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关于村级组织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滥挂牌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清理工作的整改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根据上级工作安排，为进一步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清理基层组织“滥挂牌”问题，规范基层事务职责准入制度，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现就相关工作通知如下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一、开展自查自纠。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各村支书负总责，在认真学习、准确把握《河南省村级综合服务设施挂牌指导目录》的基础上，统一规范挂牌，对不在目录的标识标牌进行清理。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以“保留一批、清理一批、精简一批”制度牌子为主线，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迅速进行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拉网式排查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扎实开展立行立改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，确保基层组织“滥挂牌”问题见底清零。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村级组织挂牌自查自纠台账（附件1）于4月18日前报党建办。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二、强化督导检查。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按照“4个外部标牌、2个外部标识，N个内部标牌”要求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党建办将村级组织“滥挂牌”问题整改纳入党建考核重要内容，作为评价季度党建工作重要依据。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871" w:right="1531" w:bottom="1757" w:left="1531" w:header="851" w:footer="1417" w:gutter="0"/>
          <w:cols w:space="720" w:num="1"/>
          <w:rtlGutter w:val="0"/>
          <w:docGrid w:type="lines" w:linePitch="312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615940" cy="5959475"/>
            <wp:effectExtent l="0" t="0" r="3810" b="3175"/>
            <wp:docPr id="1" name="图片 1" descr="ea2c96ff17eaf93ce9622658ed92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2c96ff17eaf93ce9622658ed922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611495" cy="4763770"/>
            <wp:effectExtent l="0" t="0" r="8255" b="17780"/>
            <wp:docPr id="2" name="图片 2" descr="6d95f26a498c483b94fe7758e8b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95f26a498c483b94fe7758e8b6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7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淅川县村级组织挂牌问题自查自纠台账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填报单位（盖章）：             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          2024年4月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日</w:t>
      </w:r>
    </w:p>
    <w:tbl>
      <w:tblPr>
        <w:tblStyle w:val="4"/>
        <w:tblW w:w="13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18"/>
        <w:gridCol w:w="1469"/>
        <w:gridCol w:w="1981"/>
        <w:gridCol w:w="1470"/>
        <w:gridCol w:w="2248"/>
        <w:gridCol w:w="1405"/>
        <w:gridCol w:w="1241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悬挂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标牌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标识个数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其中不在指导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目录范围的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标牌个数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清理标牌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个数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南街村</w:t>
            </w: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已整改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符国强.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1871" w:bottom="1531" w:left="1757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DVjYmIxMGFhOTM1OGJkOTk2NjI1MDE5MGVkZGMifQ=="/>
  </w:docVars>
  <w:rsids>
    <w:rsidRoot w:val="12F641F7"/>
    <w:rsid w:val="048D17BF"/>
    <w:rsid w:val="188E75F7"/>
    <w:rsid w:val="277A1552"/>
    <w:rsid w:val="32A7692F"/>
    <w:rsid w:val="335F7F12"/>
    <w:rsid w:val="35556224"/>
    <w:rsid w:val="39AE31FE"/>
    <w:rsid w:val="3DCB3E87"/>
    <w:rsid w:val="492D58C3"/>
    <w:rsid w:val="521572B6"/>
    <w:rsid w:val="5DDB1F64"/>
    <w:rsid w:val="653E7CA9"/>
    <w:rsid w:val="69777D02"/>
    <w:rsid w:val="6A0C7840"/>
    <w:rsid w:val="6A187312"/>
    <w:rsid w:val="72E21289"/>
    <w:rsid w:val="733221CE"/>
    <w:rsid w:val="78660799"/>
    <w:rsid w:val="7EF6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1"/>
    <w:next w:val="1"/>
    <w:autoRedefine/>
    <w:qFormat/>
    <w:uiPriority w:val="0"/>
    <w:pPr>
      <w:keepNext/>
      <w:keepLines/>
      <w:spacing w:beforeLines="0" w:afterLines="0" w:line="360" w:lineRule="auto"/>
      <w:ind w:firstLine="420" w:firstLineChars="200"/>
      <w:outlineLvl w:val="0"/>
    </w:pPr>
    <w:rPr>
      <w:rFonts w:hint="eastAsia" w:ascii="Calibri" w:hAnsi="Calibri" w:cs="黑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2024-04-12T09:50:00Z</dcterms:created>
  <dc:creator>我想静静~</dc:creator>
  <cp:lastModifiedBy>萌萌猫</cp:lastModifiedBy>
  <cp:lastPrinted>2024-04-23T03:08:55Z</cp:lastPrinted>
  <dcterms:modified xsi:type="dcterms:W3CDTF">2024-04-23T03:11:18Z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6444CF800DB549D08199E1DC10BB7873_13</vt:lpwstr>
  </property>
</Properties>
</file>