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茶亭社区集体资产情况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资源情况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</w:t>
      </w:r>
      <w:r>
        <w:rPr>
          <w:rFonts w:hint="eastAsia"/>
          <w:sz w:val="28"/>
          <w:szCs w:val="28"/>
          <w:lang w:val="en-US" w:eastAsia="zh-CN"/>
        </w:rPr>
        <w:t>村</w:t>
      </w:r>
      <w:r>
        <w:rPr>
          <w:rFonts w:hint="eastAsia"/>
          <w:sz w:val="28"/>
          <w:szCs w:val="28"/>
        </w:rPr>
        <w:t>总面积</w:t>
      </w:r>
      <w:r>
        <w:rPr>
          <w:rFonts w:hint="eastAsia"/>
          <w:sz w:val="28"/>
          <w:szCs w:val="28"/>
          <w:lang w:val="en-US" w:eastAsia="zh-CN"/>
        </w:rPr>
        <w:t>5672.69亩。</w:t>
      </w:r>
      <w:r>
        <w:rPr>
          <w:rFonts w:hint="eastAsia"/>
          <w:sz w:val="28"/>
          <w:szCs w:val="36"/>
        </w:rPr>
        <w:t>其中:一、农用地</w:t>
      </w:r>
      <w:r>
        <w:rPr>
          <w:rFonts w:hint="eastAsia"/>
          <w:sz w:val="28"/>
          <w:szCs w:val="36"/>
          <w:lang w:val="en-US" w:eastAsia="zh-CN"/>
        </w:rPr>
        <w:t>653.91</w:t>
      </w:r>
      <w:r>
        <w:rPr>
          <w:rFonts w:hint="eastAsia"/>
          <w:sz w:val="28"/>
          <w:szCs w:val="36"/>
        </w:rPr>
        <w:t>亩，(其中:耕地面积</w:t>
      </w:r>
      <w:r>
        <w:rPr>
          <w:rFonts w:hint="eastAsia"/>
          <w:sz w:val="28"/>
          <w:szCs w:val="36"/>
          <w:lang w:val="en-US" w:eastAsia="zh-CN"/>
        </w:rPr>
        <w:t>653.91</w:t>
      </w:r>
      <w:r>
        <w:rPr>
          <w:rFonts w:hint="eastAsia"/>
          <w:sz w:val="28"/>
          <w:szCs w:val="36"/>
        </w:rPr>
        <w:t>亩，养殖水面</w:t>
      </w:r>
      <w:r>
        <w:rPr>
          <w:rFonts w:hint="eastAsia"/>
          <w:sz w:val="28"/>
          <w:szCs w:val="36"/>
          <w:lang w:val="en-US" w:eastAsia="zh-CN"/>
        </w:rPr>
        <w:t>0</w:t>
      </w:r>
      <w:r>
        <w:rPr>
          <w:rFonts w:hint="eastAsia"/>
          <w:sz w:val="28"/>
          <w:szCs w:val="36"/>
        </w:rPr>
        <w:t>亩，其他农用地</w:t>
      </w:r>
      <w:r>
        <w:rPr>
          <w:rFonts w:hint="eastAsia"/>
          <w:sz w:val="28"/>
          <w:szCs w:val="36"/>
          <w:lang w:val="en-US" w:eastAsia="zh-CN"/>
        </w:rPr>
        <w:t>0</w:t>
      </w:r>
      <w:r>
        <w:rPr>
          <w:rFonts w:hint="eastAsia"/>
          <w:sz w:val="28"/>
          <w:szCs w:val="36"/>
        </w:rPr>
        <w:t xml:space="preserve">亩。)二、建设用地 </w:t>
      </w:r>
      <w:r>
        <w:rPr>
          <w:rFonts w:hint="eastAsia"/>
          <w:sz w:val="28"/>
          <w:szCs w:val="36"/>
          <w:lang w:val="en-US" w:eastAsia="zh-CN"/>
        </w:rPr>
        <w:t>183.68</w:t>
      </w:r>
      <w:r>
        <w:rPr>
          <w:rFonts w:hint="eastAsia"/>
          <w:sz w:val="28"/>
          <w:szCs w:val="36"/>
        </w:rPr>
        <w:t>亩(其中:</w:t>
      </w:r>
      <w:r>
        <w:rPr>
          <w:rFonts w:hint="eastAsia"/>
          <w:sz w:val="28"/>
          <w:szCs w:val="36"/>
          <w:lang w:val="en-US" w:eastAsia="zh-CN"/>
        </w:rPr>
        <w:t>工矿仓储用地2.24亩，</w:t>
      </w:r>
      <w:r>
        <w:rPr>
          <w:rFonts w:hint="eastAsia"/>
          <w:sz w:val="28"/>
          <w:szCs w:val="36"/>
        </w:rPr>
        <w:t>农村宅基地1</w:t>
      </w:r>
      <w:r>
        <w:rPr>
          <w:rFonts w:hint="eastAsia"/>
          <w:sz w:val="28"/>
          <w:szCs w:val="36"/>
          <w:lang w:val="en-US" w:eastAsia="zh-CN"/>
        </w:rPr>
        <w:t>16.1</w:t>
      </w:r>
      <w:r>
        <w:rPr>
          <w:rFonts w:hint="eastAsia"/>
          <w:sz w:val="28"/>
          <w:szCs w:val="36"/>
        </w:rPr>
        <w:t>亩，公共管理与服</w:t>
      </w:r>
      <w:bookmarkStart w:id="0" w:name="_GoBack"/>
      <w:r>
        <w:rPr>
          <w:rFonts w:hint="eastAsia"/>
          <w:sz w:val="28"/>
          <w:szCs w:val="36"/>
        </w:rPr>
        <w:t>务用地</w:t>
      </w:r>
      <w:r>
        <w:rPr>
          <w:rFonts w:hint="eastAsia"/>
          <w:sz w:val="28"/>
          <w:szCs w:val="36"/>
          <w:lang w:val="en-US" w:eastAsia="zh-CN"/>
        </w:rPr>
        <w:t>3.79</w:t>
      </w:r>
      <w:r>
        <w:rPr>
          <w:rFonts w:hint="eastAsia"/>
          <w:sz w:val="28"/>
          <w:szCs w:val="36"/>
        </w:rPr>
        <w:t xml:space="preserve">亩，交通运输和水利设施用地 </w:t>
      </w:r>
      <w:r>
        <w:rPr>
          <w:rFonts w:hint="eastAsia"/>
          <w:sz w:val="28"/>
          <w:szCs w:val="36"/>
          <w:lang w:val="en-US" w:eastAsia="zh-CN"/>
        </w:rPr>
        <w:t>61.55</w:t>
      </w:r>
      <w:r>
        <w:rPr>
          <w:rFonts w:hint="eastAsia"/>
          <w:sz w:val="28"/>
          <w:szCs w:val="36"/>
        </w:rPr>
        <w:t>亩，其他建设用地</w:t>
      </w:r>
      <w:r>
        <w:rPr>
          <w:rFonts w:hint="eastAsia"/>
          <w:sz w:val="28"/>
          <w:szCs w:val="36"/>
          <w:lang w:val="en-US" w:eastAsia="zh-CN"/>
        </w:rPr>
        <w:t>0</w:t>
      </w:r>
      <w:bookmarkEnd w:id="0"/>
      <w:r>
        <w:rPr>
          <w:rFonts w:hint="eastAsia"/>
          <w:sz w:val="28"/>
          <w:szCs w:val="36"/>
        </w:rPr>
        <w:t>亩。三、未利用地</w:t>
      </w:r>
      <w:r>
        <w:rPr>
          <w:rFonts w:hint="eastAsia"/>
          <w:sz w:val="28"/>
          <w:szCs w:val="36"/>
          <w:lang w:val="en-US" w:eastAsia="zh-CN"/>
        </w:rPr>
        <w:t>4835.1</w:t>
      </w:r>
      <w:r>
        <w:rPr>
          <w:rFonts w:hint="eastAsia"/>
          <w:sz w:val="28"/>
          <w:szCs w:val="36"/>
        </w:rPr>
        <w:t>亩。(其中:“四荒”地</w:t>
      </w:r>
      <w:r>
        <w:rPr>
          <w:rFonts w:hint="eastAsia"/>
          <w:sz w:val="28"/>
          <w:szCs w:val="36"/>
          <w:lang w:val="en-US" w:eastAsia="zh-CN"/>
        </w:rPr>
        <w:t>103.1</w:t>
      </w:r>
      <w:r>
        <w:rPr>
          <w:rFonts w:hint="eastAsia"/>
          <w:sz w:val="28"/>
          <w:szCs w:val="36"/>
        </w:rPr>
        <w:t>亩，待界定土地</w:t>
      </w:r>
      <w:r>
        <w:rPr>
          <w:rFonts w:hint="eastAsia"/>
          <w:sz w:val="28"/>
          <w:szCs w:val="36"/>
          <w:lang w:val="en-US" w:eastAsia="zh-CN"/>
        </w:rPr>
        <w:t>0</w:t>
      </w:r>
      <w:r>
        <w:rPr>
          <w:rFonts w:hint="eastAsia"/>
          <w:sz w:val="28"/>
          <w:szCs w:val="36"/>
        </w:rPr>
        <w:t>亩，公益林</w:t>
      </w:r>
      <w:r>
        <w:rPr>
          <w:rFonts w:hint="eastAsia"/>
          <w:sz w:val="28"/>
          <w:szCs w:val="36"/>
          <w:lang w:val="en-US" w:eastAsia="zh-CN"/>
        </w:rPr>
        <w:t>4732</w:t>
      </w:r>
      <w:r>
        <w:rPr>
          <w:rFonts w:hint="eastAsia"/>
          <w:sz w:val="28"/>
          <w:szCs w:val="36"/>
        </w:rPr>
        <w:t>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资产情况</w:t>
      </w:r>
    </w:p>
    <w:p>
      <w:pPr>
        <w:ind w:firstLine="640" w:firstLineChars="200"/>
        <w:rPr>
          <w:rFonts w:hint="eastAsia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32"/>
        </w:rPr>
        <w:t>经营性资产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/>
          <w:sz w:val="30"/>
          <w:szCs w:val="30"/>
        </w:rPr>
        <w:t>资产情况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</w:t>
      </w:r>
      <w:r>
        <w:rPr>
          <w:rFonts w:hint="eastAsia"/>
          <w:sz w:val="30"/>
          <w:szCs w:val="30"/>
        </w:rPr>
        <w:t>经营性资产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default" w:ascii="Calibri" w:hAnsi="Calibri" w:cs="Calibri"/>
          <w:sz w:val="30"/>
          <w:szCs w:val="30"/>
          <w:lang w:eastAsia="zh-CN"/>
        </w:rPr>
        <w:t>①</w:t>
      </w:r>
      <w:r>
        <w:rPr>
          <w:rFonts w:hint="eastAsia"/>
          <w:sz w:val="30"/>
          <w:szCs w:val="30"/>
          <w:lang w:val="en-US" w:eastAsia="zh-CN"/>
        </w:rPr>
        <w:t>光伏扶贫电站347.49千瓦、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光伏板安装在村部楼顶，受益按时发放给脱贫户、监测户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  <w:r>
        <w:rPr>
          <w:rFonts w:hint="default" w:ascii="Calibri" w:hAnsi="Calibri" w:cs="Calibri"/>
          <w:sz w:val="30"/>
          <w:szCs w:val="30"/>
          <w:lang w:val="en-US" w:eastAsia="zh-CN"/>
        </w:rPr>
        <w:t>②</w:t>
      </w:r>
      <w:r>
        <w:rPr>
          <w:rFonts w:hint="eastAsia" w:ascii="Calibri" w:hAnsi="Calibri" w:cs="Calibri"/>
          <w:sz w:val="30"/>
          <w:szCs w:val="30"/>
          <w:lang w:val="en-US" w:eastAsia="zh-CN"/>
        </w:rPr>
        <w:t>蒲公英</w:t>
      </w:r>
      <w:r>
        <w:rPr>
          <w:rFonts w:hint="eastAsia"/>
          <w:sz w:val="30"/>
          <w:szCs w:val="30"/>
          <w:lang w:val="en-US" w:eastAsia="zh-CN"/>
        </w:rPr>
        <w:t>车间租金50000元。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2.</w:t>
      </w:r>
      <w:r>
        <w:rPr>
          <w:rFonts w:hint="eastAsia"/>
          <w:sz w:val="30"/>
          <w:szCs w:val="30"/>
        </w:rPr>
        <w:t>非经营性资产情况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房屋建筑：原值1894002.77元。构筑物及设施：1277433.55元</w:t>
      </w:r>
    </w:p>
    <w:p>
      <w:pPr>
        <w:ind w:left="638" w:leftChars="304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机器设备：原值</w:t>
      </w:r>
      <w:r>
        <w:rPr>
          <w:rFonts w:hint="eastAsia"/>
          <w:sz w:val="30"/>
          <w:szCs w:val="30"/>
          <w:lang w:val="en-US" w:eastAsia="zh-CN"/>
        </w:rPr>
        <w:t>50189.73元。</w:t>
      </w:r>
    </w:p>
    <w:p>
      <w:pPr>
        <w:ind w:left="638" w:leftChars="304" w:firstLine="0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其他：155480元。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jUyMGQzMGNlYjZjNzkzZjE3NjNkODQyMjUwZmYifQ=="/>
  </w:docVars>
  <w:rsids>
    <w:rsidRoot w:val="243D3BA1"/>
    <w:rsid w:val="001D4206"/>
    <w:rsid w:val="089948FD"/>
    <w:rsid w:val="12CF20BA"/>
    <w:rsid w:val="164756E1"/>
    <w:rsid w:val="1EAA2CB1"/>
    <w:rsid w:val="21FF7BC1"/>
    <w:rsid w:val="243D3BA1"/>
    <w:rsid w:val="24724271"/>
    <w:rsid w:val="2D685340"/>
    <w:rsid w:val="31775107"/>
    <w:rsid w:val="37804548"/>
    <w:rsid w:val="3D7F4F95"/>
    <w:rsid w:val="59330B3B"/>
    <w:rsid w:val="5A61080C"/>
    <w:rsid w:val="5AF80325"/>
    <w:rsid w:val="5CC55A79"/>
    <w:rsid w:val="5E3A6227"/>
    <w:rsid w:val="606A3A73"/>
    <w:rsid w:val="68297266"/>
    <w:rsid w:val="68D61D1F"/>
    <w:rsid w:val="6DDB5FB0"/>
    <w:rsid w:val="7A8760E4"/>
    <w:rsid w:val="7E2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86</Characters>
  <Lines>0</Lines>
  <Paragraphs>0</Paragraphs>
  <TotalTime>14</TotalTime>
  <ScaleCrop>false</ScaleCrop>
  <LinksUpToDate>false</LinksUpToDate>
  <CharactersWithSpaces>87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2023-02-02T02:07:00Z</dcterms:created>
  <dc:creator>苏州鹏达开再生物资回收有限公司</dc:creator>
  <cp:lastModifiedBy>L  L</cp:lastModifiedBy>
  <dcterms:modified xsi:type="dcterms:W3CDTF">2024-03-07T02:44:50Z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DA26C07D041B4CF5A8603EA6F6D6D980_13</vt:lpwstr>
  </property>
</Properties>
</file>