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赵河村计划生育人口变动情况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58"/>
        </w:tabs>
        <w:bidi w:val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赵河村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  <w:t>年全村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出生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  <w:t>，死亡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M1OWU4MTdmNjI1MDczN2EyZGUyN2RkMTc1MzcifQ=="/>
  </w:docVars>
  <w:rsids>
    <w:rsidRoot w:val="2E943FC9"/>
    <w:rsid w:val="2E943FC9"/>
    <w:rsid w:val="741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2021-03-09T01:50:00Z</dcterms:created>
  <dc:creator>白松玲</dc:creator>
  <cp:lastModifiedBy>丹江渔人</cp:lastModifiedBy>
  <dcterms:modified xsi:type="dcterms:W3CDTF">2024-02-28T08:48:58Z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9EE91F72638745C48F0CEFAD7CFF4337_12</vt:lpwstr>
  </property>
</Properties>
</file>