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赵河村与村集体经济相关情况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赵河村集体经济：（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）壮大集体经济</w:t>
      </w:r>
      <w:r>
        <w:rPr>
          <w:rFonts w:hint="eastAsia"/>
          <w:sz w:val="28"/>
          <w:szCs w:val="28"/>
          <w:lang w:val="en-US" w:eastAsia="zh-CN"/>
        </w:rPr>
        <w:t>5万元；（2）办公经费1.2万元；（3）服务群众专项经费1万元；（4）创建文明宜居镇配套资金12万元。</w:t>
      </w:r>
      <w:bookmarkStart w:id="0" w:name="_GoBack"/>
      <w:bookmarkEnd w:id="0"/>
    </w:p>
    <w:p>
      <w:pPr>
        <w:bidi w:val="0"/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3640" w:firstLineChars="13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0B6621F4"/>
    <w:rsid w:val="0B6621F4"/>
    <w:rsid w:val="315C08E6"/>
    <w:rsid w:val="4FD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8</TotalTime>
  <ScaleCrop>false</ScaleCrop>
  <LinksUpToDate>false</LinksUpToDate>
  <CharactersWithSpaces>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2021-03-09T00:49:00Z</dcterms:created>
  <dc:creator>白松玲</dc:creator>
  <cp:lastModifiedBy>丹江渔人</cp:lastModifiedBy>
  <dcterms:modified xsi:type="dcterms:W3CDTF">2024-02-28T23:55:21Z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596A8C0169AA40F3AEA0C2E34D898A2A_12</vt:lpwstr>
  </property>
</Properties>
</file>