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8"/>
        <w:jc w:val="center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ind w:firstLine="268"/>
        <w:jc w:val="center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ind w:firstLine="268"/>
        <w:jc w:val="center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ind w:firstLine="268"/>
        <w:jc w:val="center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ind w:firstLine="268"/>
        <w:jc w:val="center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ind w:firstLine="268"/>
        <w:jc w:val="center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ind w:firstLine="268"/>
        <w:jc w:val="center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ind w:firstLine="3283" w:firstLineChars="1026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83" w:firstLineChars="1026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83" w:firstLineChars="1026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83" w:firstLineChars="1026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83" w:firstLineChars="1026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83" w:firstLineChars="102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老文〔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2023〕45号</w:t>
      </w:r>
    </w:p>
    <w:p>
      <w:pPr>
        <w:ind w:firstLine="268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68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老城镇清“三资”专项工作实施方案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为进一步深化“星旗同创”工作，强化农村集体资源、资产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(以下简称“三资”)管理，维护集体经济组织及其成员的合法权益，促进农村集体经济发展壮大，更好地为乡村振兴奠定基础，根据《关于进一步深化“星旗同创”工作扎实开展“两清两建”专项行动的实施意见(试行)》(淅农领(2023)17号)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范围内开展清“三资”专项工作，对农村集体“三资”进行全面清查，制定实施方案如下。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一、目标任务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以习近平总书记关于“三农”工作重要论述和视察南阳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淅</w:t>
      </w:r>
      <w:r>
        <w:rPr>
          <w:rFonts w:hint="eastAsia" w:ascii="仿宋_GB2312" w:hAnsi="仿宋_GB2312" w:eastAsia="仿宋_GB2312" w:cs="仿宋_GB2312"/>
          <w:sz w:val="32"/>
          <w:szCs w:val="32"/>
        </w:rPr>
        <w:t>川重要指示精神为指导，全面落实县委“双九战略”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深化“星旗同创”工作，通过开展清“三资”专项工作，巩固“三清理一公开”和扶贫资产确权登记成果，摸清农村集体“三资”底数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明晰产权关系、健全管理制度，着力解决“三资”管理中存在的突出问题，切实加强农村集体“三资”管理，提高使用效益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为加快农村集体经济发展和乡村治理水平提升奠定基础。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清查对象及内容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此次清“三资”的实施对象是全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镇16</w:t>
      </w:r>
      <w:r>
        <w:rPr>
          <w:rFonts w:hint="eastAsia" w:ascii="仿宋_GB2312" w:hAnsi="仿宋_GB2312" w:eastAsia="仿宋_GB2312" w:cs="仿宋_GB2312"/>
          <w:sz w:val="32"/>
          <w:szCs w:val="32"/>
        </w:rPr>
        <w:t>个行政村及其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村民小组，清查内容主要是2017年1月1日至2023年7月31日期间的农村集体“三资”底数及管理情况。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资源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对村、组集体所有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171线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的耕地、园地、林地、草地、坑塘、堰坝、小型水库、荒山、荒坡、荒丘、荒沟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滩涂、矿产等各类资源的详细登记面积、空间位置、权属关系和管理经营情况等进行全面清查，并建立登记台账。重点查清集体资源管理使用情况，看底子是否清楚、是否记入台账，账实是否相符，处置是否规范，是否存在私占、乱占、低价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无偿使用等情况。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注：171线以下部分，按县有关文件精神执行。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（二）资产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经营类资产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。主要包括村、组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集体用于经营的建筑物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门面房、车间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器设备、工具器具、农业基础设施(包括小型水利工程)、集体投资兴办的企业及其所持有的其他经济组织的资产份额、无形资产等资产。重点对2017年1月1日以来，上级拨付的各类政策项目资金形成资产的管理、使用及收益情况进行清查。看是否存在非法强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侵占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贱租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贱卖(合同内容明显有失公平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以及村组干部个人以私自出租、转让等非法方式处置集体资产等问题。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非经营类资产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。主要包括用于公共服务的教育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、文化、卫生、体育、道路等方面的资产。重点查清登记详细面积、空间位置、权属关系、使用人及目前状态等，并建立相关台账。看底子是否清楚、是否记入台账、账实是否相符、管护是否规范，是否存在私占、乱占、损坏、损毁、丢失、私自处置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清查2017年1月1日以来村、组集体资金收支情况、形成的债权债务情况。重点查清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债权债务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的底子和来龙去脉，建立台账。看债权债务是否真实、合理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是否存在违规违纪违法问题。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 清查步骤和方法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此次清查自2023年9月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日开始，至202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按照“应查尽查、分类管理、规范运营、依法处置”的要求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坚持边清查、边整改、边完善，及时解决清查中发现的问题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强化农村集体“三资”管理，维护集体经济组织及其成员的合法权益。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（一）动员部署(2023年9月21日至9月23日)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结合老城镇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村情实际，研究制定清“三资”工作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案，作出安排部署，通过召开会议、新闻报道等形式广泛宣传动员。成立清“三资”专项工作组，抽调精干人员，明确责任分工，做好组织实施、业务指导、审核把关等工作。各行政村成立以村“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委”干部、党员代表、村民代表及离职村干部等为成员的清查小组，负责做好本村清“三资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的组织动员、自查登记、核实公示、整改规范等工作。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政府调派专业人员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负责对各行政村、组清查人员进行财务清理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资产资源盘点、计量、登记、核实、处置等方面的业务培训，夯实工作基础。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（二）村级自查(2023年9月24日至9月30日)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各行政村充分运用“三清理一公开”和扶贫资产确权登记成果，坚持实事求是的原则，通过查阅账簿、台账、合同等资料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，入</w:t>
      </w:r>
      <w:r>
        <w:rPr>
          <w:rFonts w:hint="eastAsia" w:ascii="仿宋_GB2312" w:hAnsi="仿宋_GB2312" w:eastAsia="仿宋_GB2312" w:cs="仿宋_GB2312"/>
          <w:sz w:val="32"/>
          <w:szCs w:val="32"/>
        </w:rPr>
        <w:t>户走访，实地核实等方式，对村、组集体“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资” 进行全面清查，填写《淅川县农村集体“三资”清查表》。自查结果运用“四议两公开”工作法、履行民主程序后，在村内显眼位置公示不少于7天，由村清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加盖公章后上报至镇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设立监督举报电话，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0377-69435295，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接受群众举报。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（三）镇审查(2023年10月1日至10月31日)。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由镇清“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三资”项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作组牵头，组织职能站所、服务区等有关人员组成审查组，结合2017年“三清理一公开”和扶贫资产确权登记成果，采取数据比对、实地复核、走访群众等方式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对自查结果逐村进行审查把关。审查必须实事求是，不漏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不重、不错，反映集体“三资”的真实现状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建立审查台账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留存审查佐证材料。在各行政村召开专题会议，对审查情况征求离任村干部、老党员、村民代表、村务监督委员会成员、户代表等人的意见建议。审查结果交各村公示不少于7天后，由审查组逐人签字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镇清“三资”专项工作组汇总加盖公章后上报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清“三资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专项工作组。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（四）县级验收(2023年11月1日至12月31日)</w:t>
      </w:r>
      <w:r>
        <w:rPr>
          <w:rFonts w:ascii="宋体" w:hAnsi="宋体" w:eastAsia="宋体" w:cs="宋体"/>
          <w:b/>
          <w:bCs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由县纪委   监委牵头，组织制定督查验收方案，抽调农业农村、财政、审   计、水利、林业、移民、乡村振兴、自然资源、淅富农业发展有限责任公司，以及教育、科技、文化、卫生、体育、交通等部门专业人员，组成若干验收组，按一定比例抽查不同类型的村，逐项进行验收。通过数据比对、现场验收、核查佐证资料、走访群众等方式，看是否存在应登未登、错误登记等问题，核查工作结果是否真实、程序是否合规、台账是否规范、群众是否认可等。验收结束后，县验收组负责汇总上报验收情况，逐村写出书面报告，由验收组全部成员签名后，报县清“三资”专项工作组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104" w:line="58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（五）巩固提升(2024年1月1日至12月31日)。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直相关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站所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清查中发现的问题，要补短板、堵漏洞，进一步规范完善农村集体“三资”管理制度，建立常态化工作机制，全面巩固清“三资”工作成效。一是规范完善集体“三资”登记、保管、使用、处置、定期清查和报告等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二是建立运营管理、收益分配制度。经营性资产原则上按程序委托淅富农业发展有限责任公司经营管理，收益归原村、组集体。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工作要求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（一）加强领导，落实责任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开展清“三资”专项工作是深化“星旗同创”、全面推进乡村振兴的一项重要内容。为加强对此项工作的组织领导，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成立清“三资”专项工作组，下设办公室，办公室设在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纪委，具体负责清 “三资”专项工作。各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要扛牢主体责任，组建工作专班，紧扣时间节点，采取有力措施，扎实有效推进，确保清“三资”专项工作顺利开展，取得实效。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（二）分工协作，形成合力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清“三资”工作政策性强、涉及面广、工作量大，需要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站所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协同推进。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镇农业中心、三资办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通过举办培训班、专题讲座等方式，加强对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村干部培训，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农村集体“三资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清查工作提供业务支撑。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委要</w:t>
      </w:r>
      <w:r>
        <w:rPr>
          <w:rFonts w:hint="eastAsia" w:ascii="仿宋_GB2312" w:hAnsi="仿宋_GB2312" w:eastAsia="仿宋_GB2312" w:cs="仿宋_GB2312"/>
          <w:sz w:val="32"/>
          <w:szCs w:val="32"/>
        </w:rPr>
        <w:t>严肃查处农村集体“三资”领域违规违纪违法案件。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（三）认真整改，规范处置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清查中发现的问题，要及时组织整改。对于没有登记入账、核算不准确、管理不规范的资产资源，要依规依法进行规范管理。对问题合同，要在尊重历史事实的基础上，依法依规整改完善。对清查中发现的长期侵占村、组集体资产，镇村组党员干部违纪违法等问题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纪委牵头组织查处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。问题严重的或</w:t>
      </w:r>
      <w:r>
        <w:rPr>
          <w:rFonts w:hint="eastAsia" w:ascii="仿宋_GB2312" w:hAnsi="仿宋_GB2312" w:eastAsia="仿宋_GB2312" w:cs="仿宋_GB2312"/>
          <w:sz w:val="32"/>
          <w:szCs w:val="32"/>
        </w:rPr>
        <w:t>涉嫌违法犯罪的，移交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司法机关处理。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(四)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加强督导，严肃问责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为确保清“三资”专项工作取得实效，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清“三资”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成立督导验收组，采取定期调度、随机抽查等方式，加强对清查工作的督导，确保清查工作有序推进。对重视不够、工作不力、清查不彻底、走过场、进度滞后的予以通报批评，限期整改。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县级验收中发现干部工 作不力、失职失责，造成农村集体“三资”存在漏登、错登等问题，发现“三资”中一项存在问题的，追究村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的直接责任；两项存在问题的，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一并</w:t>
      </w:r>
      <w:r>
        <w:rPr>
          <w:rFonts w:hint="eastAsia" w:ascii="仿宋_GB2312" w:hAnsi="仿宋_GB2312" w:eastAsia="仿宋_GB2312" w:cs="仿宋_GB2312"/>
          <w:sz w:val="32"/>
          <w:szCs w:val="32"/>
        </w:rPr>
        <w:t>追究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服务区书记、包村领导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的责任；三项存在问题的，一并追究包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、镇审查组成员的责任。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清“三资”专项工作组人员名单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中共老城镇委员会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jc w:val="right"/>
        <w:textAlignment w:val="baseline"/>
        <w:sectPr>
          <w:footerReference r:id="rId5" w:type="default"/>
          <w:pgSz w:w="11900" w:h="16820"/>
          <w:pgMar w:top="1871" w:right="1531" w:bottom="1191" w:left="1644" w:header="0" w:footer="1204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二〇二三年九月二十日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老城镇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清“三资”专项工作组人员名单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刘永亮  党委书记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李红印  党委副书记、镇长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宋亚航  人大主席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  沛  党委副书记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全会斌  党委副书记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李燕楠  党委副书记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赵世霞  主任科员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薛建涛  纪委书记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芦海彦  组织委员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毅  党委委员、副镇长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黄海臣  党委委员、武装部长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李飞艳  宣传委员、副镇长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肖文昌  副镇长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李格格  副镇长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石宏茹  副镇长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  勤  平安建设办公室主任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  磊  行政执法大队大队长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波  党政办主任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新  财政所所长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熊永军  三资中心主任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腊长云  农业中心主任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李景福  信访办主任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王应伟  林站站长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何占应  文化服务中心主任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杨根平  水利站站长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梁云何  移民办主任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张家岩  振兴办主任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凯  项目办主任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谢金波  公路办主任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堰  中心学校校长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董文欢  自然资源所所长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张吾生  卫生院院长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王景春  司法所所长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万华锋  法庭庭长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孙兆鸿  镇三资办会计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专项工作组下设办公室，办公室设在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薛建涛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同志兼任办公室主任。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FlYWJmMmExYzdlMzAzMWUyYTk5YjI5YjM4N2QwOGQifQ=="/>
  </w:docVars>
  <w:rsids>
    <w:rsidRoot w:val="00000000"/>
    <w:rsid w:val="018F4C90"/>
    <w:rsid w:val="1C7D1E5D"/>
    <w:rsid w:val="32C63C90"/>
    <w:rsid w:val="36225F38"/>
    <w:rsid w:val="540A7903"/>
    <w:rsid w:val="54D975B7"/>
    <w:rsid w:val="54FE7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2889</Words>
  <Characters>2944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2023-09-20T18:09:00Z</dcterms:created>
  <dc:creator>Administrator</dc:creator>
  <cp:lastModifiedBy>丹江小鱼儿</cp:lastModifiedBy>
  <cp:lastPrinted>2023-09-22T04:07:00Z</cp:lastPrinted>
  <dcterms:modified xsi:type="dcterms:W3CDTF">2023-09-25T09:06:55Z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2B88309B7D3E4DA2ACF8BABFE5A7B0C5_13</vt:lpwstr>
  </property>
</Properties>
</file>