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32"/>
          <w:szCs w:val="32"/>
        </w:rPr>
      </w:pPr>
      <w:r>
        <w:rPr>
          <w:rFonts w:hint="eastAsia" w:ascii="方正小标宋简体" w:hAnsi="方正小标宋简体" w:eastAsia="方正小标宋简体" w:cs="方正小标宋简体"/>
          <w:sz w:val="44"/>
          <w:szCs w:val="44"/>
          <w:lang w:val="en-US" w:eastAsia="zh-CN"/>
        </w:rPr>
        <w:t>扒村村2023年村情概况</w:t>
      </w:r>
    </w:p>
    <w:p>
      <w:pPr>
        <w:spacing w:line="120" w:lineRule="auto"/>
        <w:ind w:firstLine="640" w:firstLineChars="200"/>
        <w:rPr>
          <w:rFonts w:ascii="黑体" w:hAnsi="黑体" w:eastAsia="黑体" w:cs="黑体"/>
          <w:sz w:val="32"/>
          <w:szCs w:val="32"/>
        </w:rPr>
      </w:pPr>
      <w:r>
        <w:rPr>
          <w:rFonts w:hint="eastAsia" w:ascii="黑体" w:hAnsi="黑体" w:eastAsia="黑体" w:cs="黑体"/>
          <w:sz w:val="32"/>
          <w:szCs w:val="32"/>
        </w:rPr>
        <w:t>一、基本村情</w:t>
      </w:r>
    </w:p>
    <w:p>
      <w:pPr>
        <w:spacing w:line="12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大扒村位于荆紫关镇以北十公里处，东与小陡岭、新石门村相邻，西北与陕西省湘河镇瓦窑岭村相邻，南与双河村相邻；全村总面积约6.466平方公里，耕地面积476亩，荒山宜林面积6700余亩，辖7个村民小组，共1</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户5</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人。村主要产业是、林果种植、中药材种植,猪牛羊蜂养殖。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村三委班子5人，共有党员2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人（长期在家1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人），荆紫关镇人大主席郭晓峰，兼脱贫责任组长，现任驻村第一书记杨旋。</w:t>
      </w:r>
    </w:p>
    <w:p>
      <w:pPr>
        <w:spacing w:line="12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全村村民总户数1</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户5</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人，建档立卡脱贫户</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户3</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人，监测户</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，其中退出监测</w:t>
      </w:r>
      <w:r>
        <w:rPr>
          <w:rFonts w:hint="eastAsia" w:ascii="仿宋_GB2312" w:hAnsi="仿宋_GB2312" w:eastAsia="仿宋_GB2312" w:cs="仿宋_GB2312"/>
          <w:sz w:val="32"/>
          <w:szCs w:val="32"/>
          <w:lang w:val="en-US" w:eastAsia="zh-CN"/>
        </w:rPr>
        <w:t>5户20人</w:t>
      </w:r>
      <w:r>
        <w:rPr>
          <w:rFonts w:hint="eastAsia" w:ascii="仿宋_GB2312" w:hAnsi="仿宋_GB2312" w:eastAsia="仿宋_GB2312" w:cs="仿宋_GB2312"/>
          <w:sz w:val="32"/>
          <w:szCs w:val="32"/>
        </w:rPr>
        <w:t>，低保户</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户1</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人，五保户1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户1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人，孤儿1户2人，残疾</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年实现全部脱贫。</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二、工作开展情况</w:t>
      </w:r>
    </w:p>
    <w:p>
      <w:pPr>
        <w:widowControl/>
        <w:spacing w:after="100" w:line="3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1.责任落实方面。</w:t>
      </w:r>
      <w:r>
        <w:rPr>
          <w:rFonts w:hint="eastAsia" w:ascii="仿宋_GB2312" w:hAnsi="仿宋_GB2312" w:eastAsia="仿宋_GB2312" w:cs="仿宋_GB2312"/>
          <w:sz w:val="32"/>
          <w:szCs w:val="32"/>
        </w:rPr>
        <w:t>一是根据我村实际，积极向上级汇报，争取支持，抽调精兵强将，配强配齐责任组成员，成立了巩固脱贫攻坚成果责任组，组建了专业防返贫监测排查队伍。二是多次召开专题会议，认真排查我村在巩固脱贫攻坚成果与乡村振兴有效衔接方面存在的问题，制定排查方案，建立排查档案。三是建立防返贫动态监测排查长效机制。持续开展防返贫动态监测排查工作，坚持每月对在家的群众入户走访一次，对不在家的群众电话联系一次，全面掌握全村群众的生产生活情况，帮助解决他们的实际困难，对于出现临时困难的家庭，及时协调民政部门予以救助，对于遭遇突发变故的严重困难家庭，符合条件的纳入防返贫动态监测对象，进行常态化监测帮扶。</w:t>
      </w:r>
    </w:p>
    <w:p>
      <w:pPr>
        <w:ind w:firstLine="643"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2.政策落实方面。</w:t>
      </w:r>
      <w:r>
        <w:rPr>
          <w:rFonts w:hint="eastAsia" w:ascii="仿宋_GB2312" w:hAnsi="仿宋_GB2312" w:eastAsia="仿宋_GB2312" w:cs="仿宋_GB2312"/>
          <w:b/>
          <w:bCs/>
          <w:color w:val="000000"/>
          <w:kern w:val="0"/>
          <w:sz w:val="32"/>
          <w:szCs w:val="32"/>
          <w:shd w:val="clear" w:color="auto" w:fill="FFFFFF"/>
        </w:rPr>
        <w:t>一是</w:t>
      </w:r>
      <w:r>
        <w:rPr>
          <w:rFonts w:hint="eastAsia" w:ascii="仿宋_GB2312" w:hAnsi="仿宋_GB2312" w:eastAsia="仿宋_GB2312" w:cs="仿宋_GB2312"/>
          <w:color w:val="000000"/>
          <w:kern w:val="0"/>
          <w:sz w:val="32"/>
          <w:szCs w:val="32"/>
          <w:shd w:val="clear" w:color="auto" w:fill="FFFFFF"/>
        </w:rPr>
        <w:t>稳就业，积极引导群众外出务工。目前，我村</w:t>
      </w:r>
      <w:r>
        <w:rPr>
          <w:rFonts w:hint="eastAsia" w:ascii="仿宋_GB2312" w:hAnsi="仿宋_GB2312" w:eastAsia="仿宋_GB2312" w:cs="仿宋_GB2312"/>
          <w:color w:val="000000"/>
          <w:kern w:val="0"/>
          <w:sz w:val="32"/>
          <w:szCs w:val="32"/>
          <w:shd w:val="clear" w:color="auto" w:fill="FFFFFF"/>
          <w:lang w:val="en-US" w:eastAsia="zh-CN"/>
        </w:rPr>
        <w:t>175</w:t>
      </w:r>
      <w:r>
        <w:rPr>
          <w:rFonts w:hint="eastAsia" w:ascii="仿宋_GB2312" w:hAnsi="仿宋_GB2312" w:eastAsia="仿宋_GB2312" w:cs="仿宋_GB2312"/>
          <w:color w:val="000000"/>
          <w:kern w:val="0"/>
          <w:sz w:val="32"/>
          <w:szCs w:val="32"/>
          <w:shd w:val="clear" w:color="auto" w:fill="FFFFFF"/>
        </w:rPr>
        <w:t>户群众中有1</w:t>
      </w:r>
      <w:r>
        <w:rPr>
          <w:rFonts w:hint="eastAsia" w:ascii="仿宋_GB2312" w:hAnsi="仿宋_GB2312" w:eastAsia="仿宋_GB2312" w:cs="仿宋_GB2312"/>
          <w:color w:val="000000"/>
          <w:kern w:val="0"/>
          <w:sz w:val="32"/>
          <w:szCs w:val="32"/>
          <w:shd w:val="clear" w:color="auto" w:fill="FFFFFF"/>
          <w:lang w:val="en-US" w:eastAsia="zh-CN"/>
        </w:rPr>
        <w:t>92</w:t>
      </w:r>
      <w:r>
        <w:rPr>
          <w:rFonts w:hint="eastAsia" w:ascii="仿宋_GB2312" w:hAnsi="仿宋_GB2312" w:eastAsia="仿宋_GB2312" w:cs="仿宋_GB2312"/>
          <w:color w:val="000000"/>
          <w:kern w:val="0"/>
          <w:sz w:val="32"/>
          <w:szCs w:val="32"/>
          <w:shd w:val="clear" w:color="auto" w:fill="FFFFFF"/>
        </w:rPr>
        <w:t>人在外务工，基本保证平均每户有一人在外务工。脱贫户中部分有劳动能力因各种原因无法外出的，做好技术培训，引导其就近打零工或者安排公益性岗位，目前已安排县级公益性岗位</w:t>
      </w:r>
      <w:r>
        <w:rPr>
          <w:rFonts w:hint="eastAsia" w:ascii="仿宋_GB2312" w:hAnsi="仿宋_GB2312" w:eastAsia="仿宋_GB2312" w:cs="仿宋_GB2312"/>
          <w:color w:val="000000"/>
          <w:kern w:val="0"/>
          <w:sz w:val="32"/>
          <w:szCs w:val="32"/>
          <w:shd w:val="clear" w:color="auto" w:fill="FFFFFF"/>
          <w:lang w:val="en-US" w:eastAsia="zh-CN"/>
        </w:rPr>
        <w:t>42</w:t>
      </w:r>
      <w:r>
        <w:rPr>
          <w:rFonts w:hint="eastAsia" w:ascii="仿宋_GB2312" w:hAnsi="仿宋_GB2312" w:eastAsia="仿宋_GB2312" w:cs="仿宋_GB2312"/>
          <w:color w:val="000000"/>
          <w:kern w:val="0"/>
          <w:sz w:val="32"/>
          <w:szCs w:val="32"/>
          <w:shd w:val="clear" w:color="auto" w:fill="FFFFFF"/>
        </w:rPr>
        <w:t>个，村级公益性岗位</w:t>
      </w:r>
      <w:r>
        <w:rPr>
          <w:rFonts w:hint="eastAsia" w:ascii="仿宋_GB2312" w:hAnsi="仿宋_GB2312" w:eastAsia="仿宋_GB2312" w:cs="仿宋_GB2312"/>
          <w:color w:val="000000"/>
          <w:kern w:val="0"/>
          <w:sz w:val="32"/>
          <w:szCs w:val="32"/>
          <w:shd w:val="clear" w:color="auto" w:fill="FFFFFF"/>
          <w:lang w:val="en-US" w:eastAsia="zh-CN"/>
        </w:rPr>
        <w:t>70</w:t>
      </w:r>
      <w:r>
        <w:rPr>
          <w:rFonts w:hint="eastAsia" w:ascii="仿宋_GB2312" w:hAnsi="仿宋_GB2312" w:eastAsia="仿宋_GB2312" w:cs="仿宋_GB2312"/>
          <w:color w:val="000000"/>
          <w:kern w:val="0"/>
          <w:sz w:val="32"/>
          <w:szCs w:val="32"/>
          <w:shd w:val="clear" w:color="auto" w:fill="FFFFFF"/>
        </w:rPr>
        <w:t>个，发放外出务工奖补</w:t>
      </w:r>
      <w:r>
        <w:rPr>
          <w:rFonts w:hint="eastAsia" w:ascii="仿宋_GB2312" w:hAnsi="仿宋_GB2312" w:eastAsia="仿宋_GB2312" w:cs="仿宋_GB2312"/>
          <w:color w:val="000000"/>
          <w:kern w:val="0"/>
          <w:sz w:val="32"/>
          <w:szCs w:val="32"/>
          <w:shd w:val="clear" w:color="auto" w:fill="FFFFFF"/>
          <w:lang w:val="en-US" w:eastAsia="zh-CN"/>
        </w:rPr>
        <w:t>70000</w:t>
      </w:r>
      <w:r>
        <w:rPr>
          <w:rFonts w:hint="eastAsia" w:ascii="仿宋_GB2312" w:hAnsi="仿宋_GB2312" w:eastAsia="仿宋_GB2312" w:cs="仿宋_GB2312"/>
          <w:color w:val="000000"/>
          <w:kern w:val="0"/>
          <w:sz w:val="32"/>
          <w:szCs w:val="32"/>
          <w:shd w:val="clear" w:color="auto" w:fill="FFFFFF"/>
        </w:rPr>
        <w:t>余元。</w:t>
      </w:r>
      <w:r>
        <w:rPr>
          <w:rFonts w:hint="eastAsia" w:ascii="仿宋_GB2312" w:hAnsi="仿宋_GB2312" w:eastAsia="仿宋_GB2312" w:cs="仿宋_GB2312"/>
          <w:b/>
          <w:bCs/>
          <w:color w:val="000000"/>
          <w:kern w:val="0"/>
          <w:sz w:val="32"/>
          <w:szCs w:val="32"/>
          <w:shd w:val="clear" w:color="auto" w:fill="FFFFFF"/>
        </w:rPr>
        <w:t>二是</w:t>
      </w:r>
      <w:r>
        <w:rPr>
          <w:rFonts w:hint="eastAsia" w:ascii="仿宋_GB2312" w:hAnsi="仿宋_GB2312" w:eastAsia="仿宋_GB2312" w:cs="仿宋_GB2312"/>
          <w:color w:val="000000"/>
          <w:kern w:val="0"/>
          <w:sz w:val="32"/>
          <w:szCs w:val="32"/>
          <w:shd w:val="clear" w:color="auto" w:fill="FFFFFF"/>
        </w:rPr>
        <w:t>抓产业，积极引导在家群众发展种植养殖产业。针对我村耕地较少，分散不连片，难以形成规模化效应的实际情况，在鼓励群众种好粮油等传统农作物的基础上，积极引导群众</w:t>
      </w:r>
      <w:r>
        <w:rPr>
          <w:rFonts w:hint="eastAsia" w:ascii="仿宋" w:hAnsi="仿宋" w:eastAsia="仿宋" w:cs="仿宋"/>
          <w:sz w:val="32"/>
          <w:szCs w:val="32"/>
        </w:rPr>
        <w:t>发展养牛专业户</w:t>
      </w:r>
      <w:r>
        <w:rPr>
          <w:rFonts w:hint="eastAsia" w:ascii="仿宋" w:hAnsi="仿宋" w:eastAsia="仿宋" w:cs="仿宋"/>
          <w:sz w:val="32"/>
          <w:szCs w:val="32"/>
          <w:lang w:val="en-US" w:eastAsia="zh-CN"/>
        </w:rPr>
        <w:t>9</w:t>
      </w:r>
      <w:r>
        <w:rPr>
          <w:rFonts w:hint="eastAsia" w:ascii="仿宋" w:hAnsi="仿宋" w:eastAsia="仿宋" w:cs="仿宋"/>
          <w:sz w:val="32"/>
          <w:szCs w:val="32"/>
        </w:rPr>
        <w:t>户</w:t>
      </w:r>
      <w:r>
        <w:rPr>
          <w:rFonts w:hint="eastAsia" w:ascii="仿宋" w:hAnsi="仿宋" w:eastAsia="仿宋" w:cs="仿宋"/>
          <w:sz w:val="32"/>
          <w:szCs w:val="32"/>
          <w:lang w:val="en-US" w:eastAsia="zh-CN"/>
        </w:rPr>
        <w:t>245</w:t>
      </w:r>
      <w:r>
        <w:rPr>
          <w:rFonts w:hint="eastAsia" w:ascii="仿宋" w:hAnsi="仿宋" w:eastAsia="仿宋" w:cs="仿宋"/>
          <w:sz w:val="32"/>
          <w:szCs w:val="32"/>
        </w:rPr>
        <w:t>头，养猪</w:t>
      </w:r>
      <w:r>
        <w:rPr>
          <w:rFonts w:hint="eastAsia" w:ascii="仿宋" w:hAnsi="仿宋" w:eastAsia="仿宋" w:cs="仿宋"/>
          <w:sz w:val="32"/>
          <w:szCs w:val="32"/>
          <w:lang w:val="en-US" w:eastAsia="zh-CN"/>
        </w:rPr>
        <w:t>150</w:t>
      </w:r>
      <w:r>
        <w:rPr>
          <w:rFonts w:hint="eastAsia" w:ascii="仿宋" w:hAnsi="仿宋" w:eastAsia="仿宋" w:cs="仿宋"/>
          <w:sz w:val="32"/>
          <w:szCs w:val="32"/>
        </w:rPr>
        <w:t>头，养蜂180箱，养羊</w:t>
      </w:r>
      <w:r>
        <w:rPr>
          <w:rFonts w:hint="eastAsia" w:ascii="仿宋" w:hAnsi="仿宋" w:eastAsia="仿宋" w:cs="仿宋"/>
          <w:sz w:val="32"/>
          <w:szCs w:val="32"/>
          <w:lang w:val="en-US" w:eastAsia="zh-CN"/>
        </w:rPr>
        <w:t>480</w:t>
      </w:r>
      <w:r>
        <w:rPr>
          <w:rFonts w:hint="eastAsia" w:ascii="仿宋" w:hAnsi="仿宋" w:eastAsia="仿宋" w:cs="仿宋"/>
          <w:sz w:val="32"/>
          <w:szCs w:val="32"/>
        </w:rPr>
        <w:t>只；软籽石榴240亩，核桃</w:t>
      </w:r>
      <w:r>
        <w:rPr>
          <w:rFonts w:hint="eastAsia" w:ascii="仿宋" w:hAnsi="仿宋" w:eastAsia="仿宋" w:cs="仿宋"/>
          <w:sz w:val="32"/>
          <w:szCs w:val="32"/>
          <w:lang w:val="en-US" w:eastAsia="zh-CN"/>
        </w:rPr>
        <w:t>2</w:t>
      </w:r>
      <w:r>
        <w:rPr>
          <w:rFonts w:hint="eastAsia" w:ascii="仿宋" w:hAnsi="仿宋" w:eastAsia="仿宋" w:cs="仿宋"/>
          <w:sz w:val="32"/>
          <w:szCs w:val="32"/>
        </w:rPr>
        <w:t>50亩，杏李</w:t>
      </w:r>
      <w:r>
        <w:rPr>
          <w:rFonts w:hint="eastAsia" w:ascii="仿宋" w:hAnsi="仿宋" w:eastAsia="仿宋" w:cs="仿宋"/>
          <w:sz w:val="32"/>
          <w:szCs w:val="32"/>
          <w:lang w:val="en-US" w:eastAsia="zh-CN"/>
        </w:rPr>
        <w:t>6</w:t>
      </w:r>
      <w:r>
        <w:rPr>
          <w:rFonts w:hint="eastAsia" w:ascii="仿宋" w:hAnsi="仿宋" w:eastAsia="仿宋" w:cs="仿宋"/>
          <w:sz w:val="32"/>
          <w:szCs w:val="32"/>
        </w:rPr>
        <w:t>0亩，溪黄草</w:t>
      </w:r>
      <w:r>
        <w:rPr>
          <w:rFonts w:hint="eastAsia" w:ascii="仿宋" w:hAnsi="仿宋" w:eastAsia="仿宋" w:cs="仿宋"/>
          <w:sz w:val="32"/>
          <w:szCs w:val="32"/>
          <w:lang w:val="en-US" w:eastAsia="zh-CN"/>
        </w:rPr>
        <w:t>150</w:t>
      </w:r>
      <w:r>
        <w:rPr>
          <w:rFonts w:hint="eastAsia" w:ascii="仿宋" w:hAnsi="仿宋" w:eastAsia="仿宋" w:cs="仿宋"/>
          <w:sz w:val="32"/>
          <w:szCs w:val="32"/>
        </w:rPr>
        <w:t>余亩</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eastAsia="zh-CN"/>
        </w:rPr>
        <w:t>黄金梨</w:t>
      </w:r>
      <w:r>
        <w:rPr>
          <w:rFonts w:hint="eastAsia" w:ascii="仿宋_GB2312" w:hAnsi="仿宋_GB2312" w:eastAsia="仿宋_GB2312" w:cs="仿宋_GB2312"/>
          <w:color w:val="000000"/>
          <w:kern w:val="0"/>
          <w:sz w:val="32"/>
          <w:szCs w:val="32"/>
          <w:shd w:val="clear" w:color="auto" w:fill="FFFFFF"/>
          <w:lang w:val="en-US" w:eastAsia="zh-CN"/>
        </w:rPr>
        <w:t>60亩。</w:t>
      </w:r>
      <w:r>
        <w:rPr>
          <w:rFonts w:hint="eastAsia" w:ascii="仿宋_GB2312" w:hAnsi="仿宋_GB2312" w:eastAsia="仿宋_GB2312" w:cs="仿宋_GB2312"/>
          <w:color w:val="000000"/>
          <w:kern w:val="0"/>
          <w:sz w:val="32"/>
          <w:szCs w:val="32"/>
          <w:shd w:val="clear" w:color="auto" w:fill="FFFFFF"/>
        </w:rPr>
        <w:t>实现农户与村集体经济同步增收</w:t>
      </w:r>
      <w:r>
        <w:rPr>
          <w:rFonts w:hint="eastAsia" w:ascii="仿宋_GB2312" w:hAnsi="仿宋_GB2312" w:eastAsia="仿宋_GB2312" w:cs="仿宋_GB2312"/>
          <w:color w:val="000000"/>
          <w:kern w:val="0"/>
          <w:sz w:val="32"/>
          <w:szCs w:val="32"/>
          <w:shd w:val="clear" w:color="auto" w:fill="FFFFFF"/>
          <w:lang w:eastAsia="zh-CN"/>
        </w:rPr>
        <w:t>，</w:t>
      </w:r>
      <w:bookmarkStart w:id="0" w:name="_GoBack"/>
      <w:bookmarkEnd w:id="0"/>
      <w:r>
        <w:rPr>
          <w:rFonts w:hint="eastAsia" w:ascii="仿宋_GB2312" w:hAnsi="仿宋_GB2312" w:eastAsia="仿宋_GB2312" w:cs="仿宋_GB2312"/>
          <w:color w:val="000000"/>
          <w:kern w:val="0"/>
          <w:sz w:val="32"/>
          <w:szCs w:val="32"/>
          <w:shd w:val="clear" w:color="auto" w:fill="FFFFFF"/>
          <w:lang w:eastAsia="zh-CN"/>
        </w:rPr>
        <w:t>发放产业奖补资金</w:t>
      </w:r>
      <w:r>
        <w:rPr>
          <w:rFonts w:hint="eastAsia" w:ascii="仿宋_GB2312" w:hAnsi="仿宋_GB2312" w:eastAsia="仿宋_GB2312" w:cs="仿宋_GB2312"/>
          <w:color w:val="000000"/>
          <w:kern w:val="0"/>
          <w:sz w:val="32"/>
          <w:szCs w:val="32"/>
          <w:shd w:val="clear" w:color="auto" w:fill="FFFFFF"/>
          <w:lang w:val="en-US" w:eastAsia="zh-CN"/>
        </w:rPr>
        <w:t>33万。</w:t>
      </w:r>
      <w:r>
        <w:rPr>
          <w:rFonts w:hint="eastAsia" w:ascii="仿宋_GB2312" w:hAnsi="仿宋_GB2312" w:eastAsia="仿宋_GB2312" w:cs="仿宋_GB2312"/>
          <w:b/>
          <w:bCs/>
          <w:color w:val="000000"/>
          <w:kern w:val="0"/>
          <w:sz w:val="32"/>
          <w:szCs w:val="32"/>
          <w:shd w:val="clear" w:color="auto" w:fill="FFFFFF"/>
        </w:rPr>
        <w:t>三是</w:t>
      </w:r>
      <w:r>
        <w:rPr>
          <w:rFonts w:hint="eastAsia" w:ascii="仿宋_GB2312" w:hAnsi="仿宋_GB2312" w:eastAsia="仿宋_GB2312" w:cs="仿宋_GB2312"/>
          <w:color w:val="000000"/>
          <w:kern w:val="0"/>
          <w:sz w:val="32"/>
          <w:szCs w:val="32"/>
          <w:shd w:val="clear" w:color="auto" w:fill="FFFFFF"/>
        </w:rPr>
        <w:t>认</w:t>
      </w:r>
      <w:r>
        <w:rPr>
          <w:rFonts w:hint="eastAsia" w:ascii="仿宋_GB2312" w:hAnsi="仿宋_GB2312" w:eastAsia="仿宋_GB2312" w:cs="仿宋_GB2312"/>
          <w:sz w:val="32"/>
          <w:szCs w:val="32"/>
        </w:rPr>
        <w:t>真落各项行业政策。全村脱贫摘帽后，我们严格落实四个不摘要求，认真落实各项行业政策，经多轮排查，我村行业政策落实到位，全村脱贫户和监测户各项政策应享尽享。</w:t>
      </w:r>
    </w:p>
    <w:p>
      <w:pPr>
        <w:widowControl/>
        <w:spacing w:after="100" w:line="3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shd w:val="clear" w:color="auto" w:fill="FFFFFF"/>
        </w:rPr>
        <w:t>3.工作落实方面。一是</w:t>
      </w:r>
      <w:r>
        <w:rPr>
          <w:rFonts w:hint="eastAsia" w:ascii="仿宋_GB2312" w:hAnsi="仿宋_GB2312" w:eastAsia="仿宋_GB2312" w:cs="仿宋_GB2312"/>
          <w:sz w:val="32"/>
          <w:szCs w:val="32"/>
        </w:rPr>
        <w:t>持续开展防返贫动态监测排查工作，我们按照“五个必到”要求，对标“七种情形”，坚持每月对在家的群众入户走访一次，对不在家的群众电话联系一次，全面掌握全村群众的生产生活情况，帮助解决他们的实际困难，我们根据医保局、民政局、残联、乡村振兴局、应急管理局等10个行业部门推送的预警信息，进行了重点排查研判；对符合条件的纳入防返贫动态监测对象，进行常态化监测帮扶。截至目前，我们已入户走访群众100余户（次），电话访问310余人次，共化解矛盾纠纷9起，为群众解决实际困难30余起，将</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户家庭纳入了防返贫监测对象。</w:t>
      </w:r>
      <w:r>
        <w:rPr>
          <w:rFonts w:hint="eastAsia" w:ascii="仿宋_GB2312" w:hAnsi="仿宋_GB2312" w:eastAsia="仿宋_GB2312" w:cs="仿宋_GB2312"/>
          <w:b/>
          <w:bCs/>
          <w:color w:val="000000"/>
          <w:kern w:val="0"/>
          <w:sz w:val="32"/>
          <w:szCs w:val="32"/>
          <w:shd w:val="clear" w:color="auto" w:fill="FFFFFF"/>
        </w:rPr>
        <w:t>二是</w:t>
      </w:r>
      <w:r>
        <w:rPr>
          <w:rFonts w:hint="eastAsia" w:ascii="仿宋_GB2312" w:hAnsi="仿宋_GB2312" w:eastAsia="仿宋_GB2312" w:cs="仿宋_GB2312"/>
          <w:sz w:val="32"/>
          <w:szCs w:val="32"/>
        </w:rPr>
        <w:t>积极向各级申请配套设施项目，202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年，村两委、第一书记多次到县直有关部门协调村部到五保户集中安置房、肉牛养殖场前1公里生产路项目</w:t>
      </w:r>
      <w:r>
        <w:rPr>
          <w:rFonts w:hint="eastAsia" w:ascii="仿宋_GB2312" w:hAnsi="仿宋_GB2312" w:eastAsia="仿宋_GB2312" w:cs="仿宋_GB2312"/>
          <w:sz w:val="32"/>
          <w:szCs w:val="32"/>
          <w:lang w:eastAsia="zh-CN"/>
        </w:rPr>
        <w:t>已顺利完工</w:t>
      </w:r>
      <w:r>
        <w:rPr>
          <w:rFonts w:hint="eastAsia" w:ascii="仿宋_GB2312" w:hAnsi="仿宋_GB2312" w:eastAsia="仿宋_GB2312" w:cs="仿宋_GB2312"/>
          <w:sz w:val="32"/>
          <w:szCs w:val="32"/>
        </w:rPr>
        <w:t>，项目建成后将助推我村后期村居“乡村大院”建设项目有序、顺利实施。</w:t>
      </w:r>
    </w:p>
    <w:p>
      <w:pPr>
        <w:ind w:firstLine="643"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shd w:val="clear" w:color="auto" w:fill="FFFFFF"/>
        </w:rPr>
        <w:t>4.巩固成果方面。一是</w:t>
      </w:r>
      <w:r>
        <w:rPr>
          <w:rStyle w:val="16"/>
          <w:rFonts w:hint="eastAsia" w:ascii="仿宋_GB2312" w:hAnsi="仿宋_GB2312" w:eastAsia="仿宋_GB2312" w:cs="仿宋_GB2312"/>
          <w:sz w:val="32"/>
          <w:szCs w:val="32"/>
        </w:rPr>
        <w:t>紧紧围绕党建促脱贫大思路脱贫攻坚成果与乡村振兴有效衔接这一目标，坚持帮扶先扶志、帮人先帮心，坚持项目帮扶与精神帮扶齐抓、文化帮扶与文明帮扶同步，按照县委“两弘扬一争做”活动要求，立足雷庄村实际，深入开展“两弘扬一争做”活动，结合“三亮三比三评”活动、“四联两聚”活动、美丽家园整治活动、村域文明创建活动等，大力培育文明、向善、人和、民富新风正气，弘扬真善美，传播正能量。</w:t>
      </w:r>
      <w:r>
        <w:rPr>
          <w:rStyle w:val="16"/>
          <w:rFonts w:hint="eastAsia" w:ascii="仿宋_GB2312" w:hAnsi="仿宋_GB2312" w:eastAsia="仿宋_GB2312" w:cs="仿宋_GB2312"/>
          <w:b/>
          <w:bCs/>
          <w:sz w:val="32"/>
          <w:szCs w:val="32"/>
        </w:rPr>
        <w:t>二是</w:t>
      </w:r>
      <w:r>
        <w:rPr>
          <w:rStyle w:val="16"/>
          <w:rFonts w:hint="eastAsia" w:ascii="仿宋_GB2312" w:hAnsi="仿宋_GB2312" w:eastAsia="仿宋_GB2312" w:cs="仿宋_GB2312"/>
          <w:sz w:val="32"/>
          <w:szCs w:val="32"/>
        </w:rPr>
        <w:t>抓好“两不愁四保障”工作，巩固脱贫攻坚的基础。</w:t>
      </w:r>
      <w:r>
        <w:rPr>
          <w:rStyle w:val="16"/>
          <w:rFonts w:hint="eastAsia" w:ascii="仿宋_GB2312" w:hAnsi="仿宋_GB2312" w:eastAsia="仿宋_GB2312" w:cs="仿宋_GB2312"/>
          <w:b/>
          <w:bCs/>
          <w:sz w:val="32"/>
          <w:szCs w:val="32"/>
        </w:rPr>
        <w:t>三是</w:t>
      </w:r>
      <w:r>
        <w:rPr>
          <w:rStyle w:val="16"/>
          <w:rFonts w:hint="eastAsia" w:ascii="仿宋_GB2312" w:hAnsi="仿宋_GB2312" w:eastAsia="仿宋_GB2312" w:cs="仿宋_GB2312"/>
          <w:sz w:val="32"/>
          <w:szCs w:val="32"/>
        </w:rPr>
        <w:t>加强易地搬迁后续帮扶，确保搬迁群众稳得住、能发展、可致富。</w:t>
      </w:r>
      <w:r>
        <w:rPr>
          <w:rStyle w:val="16"/>
          <w:rFonts w:hint="eastAsia" w:ascii="仿宋_GB2312" w:hAnsi="仿宋_GB2312" w:eastAsia="仿宋_GB2312" w:cs="仿宋_GB2312"/>
          <w:b/>
          <w:bCs/>
          <w:sz w:val="32"/>
          <w:szCs w:val="32"/>
        </w:rPr>
        <w:t>四是</w:t>
      </w:r>
      <w:r>
        <w:rPr>
          <w:rStyle w:val="16"/>
          <w:rFonts w:hint="eastAsia" w:ascii="仿宋_GB2312" w:hAnsi="仿宋_GB2312" w:eastAsia="仿宋_GB2312" w:cs="仿宋_GB2312"/>
          <w:sz w:val="32"/>
          <w:szCs w:val="32"/>
        </w:rPr>
        <w:t>做好扶贫资产运行管护，发挥扶贫资产的效益，杜绝资产流失和浪费。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NGNhMjAyMDgyZjMzMGY1ODg3NTMzZGNkNGI1NzIifQ=="/>
  </w:docVars>
  <w:rsids>
    <w:rsidRoot w:val="5F4C3294"/>
    <w:rsid w:val="000145C5"/>
    <w:rsid w:val="00037E9A"/>
    <w:rsid w:val="000F41D2"/>
    <w:rsid w:val="000F5235"/>
    <w:rsid w:val="00195446"/>
    <w:rsid w:val="001A7619"/>
    <w:rsid w:val="001F3E04"/>
    <w:rsid w:val="00221A17"/>
    <w:rsid w:val="00277F02"/>
    <w:rsid w:val="00280BD6"/>
    <w:rsid w:val="002F0234"/>
    <w:rsid w:val="003164AF"/>
    <w:rsid w:val="00320822"/>
    <w:rsid w:val="003501CF"/>
    <w:rsid w:val="0037073F"/>
    <w:rsid w:val="00385642"/>
    <w:rsid w:val="00385BB8"/>
    <w:rsid w:val="003876F4"/>
    <w:rsid w:val="003B5EF4"/>
    <w:rsid w:val="003D1604"/>
    <w:rsid w:val="004212CE"/>
    <w:rsid w:val="0042642A"/>
    <w:rsid w:val="00472150"/>
    <w:rsid w:val="00473F60"/>
    <w:rsid w:val="004A39D4"/>
    <w:rsid w:val="004D04CB"/>
    <w:rsid w:val="004E5DDF"/>
    <w:rsid w:val="004F3C11"/>
    <w:rsid w:val="004F4277"/>
    <w:rsid w:val="005309FF"/>
    <w:rsid w:val="00540EE0"/>
    <w:rsid w:val="0055688D"/>
    <w:rsid w:val="005738FD"/>
    <w:rsid w:val="00592399"/>
    <w:rsid w:val="005A27BF"/>
    <w:rsid w:val="005D1CD2"/>
    <w:rsid w:val="005F2152"/>
    <w:rsid w:val="005F355C"/>
    <w:rsid w:val="006228AC"/>
    <w:rsid w:val="00667658"/>
    <w:rsid w:val="00670D61"/>
    <w:rsid w:val="006957A4"/>
    <w:rsid w:val="006F7178"/>
    <w:rsid w:val="0071563E"/>
    <w:rsid w:val="00767C10"/>
    <w:rsid w:val="00773D3E"/>
    <w:rsid w:val="00774F58"/>
    <w:rsid w:val="00776D9A"/>
    <w:rsid w:val="00791257"/>
    <w:rsid w:val="00795B2B"/>
    <w:rsid w:val="007B5BB1"/>
    <w:rsid w:val="007C7597"/>
    <w:rsid w:val="007D2066"/>
    <w:rsid w:val="0080141A"/>
    <w:rsid w:val="00802278"/>
    <w:rsid w:val="00860422"/>
    <w:rsid w:val="008C4B14"/>
    <w:rsid w:val="0093333A"/>
    <w:rsid w:val="009625D1"/>
    <w:rsid w:val="00976C2F"/>
    <w:rsid w:val="009A2CC3"/>
    <w:rsid w:val="009B2D97"/>
    <w:rsid w:val="009C090D"/>
    <w:rsid w:val="009E05AE"/>
    <w:rsid w:val="009E4031"/>
    <w:rsid w:val="009F36C7"/>
    <w:rsid w:val="00A1237C"/>
    <w:rsid w:val="00A50671"/>
    <w:rsid w:val="00A902E0"/>
    <w:rsid w:val="00AC2F8E"/>
    <w:rsid w:val="00B125BF"/>
    <w:rsid w:val="00B6222F"/>
    <w:rsid w:val="00BD00D3"/>
    <w:rsid w:val="00BD3014"/>
    <w:rsid w:val="00C14D2B"/>
    <w:rsid w:val="00C72BB3"/>
    <w:rsid w:val="00C76978"/>
    <w:rsid w:val="00CA3781"/>
    <w:rsid w:val="00CB6226"/>
    <w:rsid w:val="00CE3D0F"/>
    <w:rsid w:val="00D17376"/>
    <w:rsid w:val="00D46397"/>
    <w:rsid w:val="00D706A1"/>
    <w:rsid w:val="00DB1E97"/>
    <w:rsid w:val="00E17695"/>
    <w:rsid w:val="00E25B45"/>
    <w:rsid w:val="00E973A9"/>
    <w:rsid w:val="00EB0ECB"/>
    <w:rsid w:val="00EB7C6D"/>
    <w:rsid w:val="00EC440C"/>
    <w:rsid w:val="00ED0568"/>
    <w:rsid w:val="00F04A03"/>
    <w:rsid w:val="00F11933"/>
    <w:rsid w:val="00F55BF1"/>
    <w:rsid w:val="00FE4AF7"/>
    <w:rsid w:val="040D1343"/>
    <w:rsid w:val="0B115E46"/>
    <w:rsid w:val="1B053E02"/>
    <w:rsid w:val="1C55234C"/>
    <w:rsid w:val="201A5A66"/>
    <w:rsid w:val="26E15812"/>
    <w:rsid w:val="3207302C"/>
    <w:rsid w:val="394A412A"/>
    <w:rsid w:val="437A127D"/>
    <w:rsid w:val="4D8F5115"/>
    <w:rsid w:val="5CE04D16"/>
    <w:rsid w:val="5F4C3294"/>
    <w:rsid w:val="64A361E9"/>
    <w:rsid w:val="65B6607F"/>
    <w:rsid w:val="6A2A590E"/>
    <w:rsid w:val="6B94321F"/>
    <w:rsid w:val="736246F8"/>
    <w:rsid w:val="764A1412"/>
    <w:rsid w:val="786168D4"/>
    <w:rsid w:val="791F68DD"/>
    <w:rsid w:val="79542550"/>
    <w:rsid w:val="7B885B73"/>
    <w:rsid w:val="7F935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spacing w:after="120"/>
      <w:ind w:firstLine="420" w:firstLineChars="200"/>
    </w:pPr>
  </w:style>
  <w:style w:type="paragraph" w:styleId="3">
    <w:name w:val="Body Text Indent"/>
    <w:basedOn w:val="1"/>
    <w:qFormat/>
    <w:uiPriority w:val="0"/>
    <w:pPr>
      <w:spacing w:line="590" w:lineRule="exact"/>
      <w:ind w:firstLine="3520" w:firstLineChars="400"/>
      <w:jc w:val="left"/>
    </w:pPr>
    <w:rPr>
      <w:spacing w:val="280"/>
    </w:rPr>
  </w:style>
  <w:style w:type="paragraph" w:styleId="4">
    <w:name w:val="Body Text First Indent"/>
    <w:basedOn w:val="5"/>
    <w:qFormat/>
    <w:uiPriority w:val="99"/>
    <w:pPr>
      <w:ind w:firstLine="420" w:firstLineChars="100"/>
    </w:pPr>
  </w:style>
  <w:style w:type="paragraph" w:styleId="5">
    <w:name w:val="Body Text"/>
    <w:basedOn w:val="1"/>
    <w:next w:val="6"/>
    <w:qFormat/>
    <w:uiPriority w:val="99"/>
    <w:pPr>
      <w:spacing w:after="120"/>
    </w:pPr>
  </w:style>
  <w:style w:type="paragraph" w:styleId="6">
    <w:name w:val="Body Text 2"/>
    <w:basedOn w:val="1"/>
    <w:next w:val="5"/>
    <w:qFormat/>
    <w:uiPriority w:val="99"/>
    <w:pPr>
      <w:spacing w:after="120" w:line="480" w:lineRule="auto"/>
    </w:p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无间隔1"/>
    <w:qFormat/>
    <w:uiPriority w:val="0"/>
    <w:pPr>
      <w:widowControl w:val="0"/>
      <w:jc w:val="both"/>
    </w:pPr>
    <w:rPr>
      <w:rFonts w:ascii="Times New Roman" w:hAnsi="Times New Roman" w:eastAsia="宋体" w:cs="Times New Roman"/>
      <w:kern w:val="2"/>
      <w:sz w:val="28"/>
      <w:szCs w:val="28"/>
      <w:lang w:val="en-US" w:eastAsia="zh-CN" w:bidi="ar-SA"/>
    </w:rPr>
  </w:style>
  <w:style w:type="paragraph" w:customStyle="1" w:styleId="13">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页眉 Char"/>
    <w:basedOn w:val="11"/>
    <w:link w:val="9"/>
    <w:qFormat/>
    <w:uiPriority w:val="0"/>
    <w:rPr>
      <w:rFonts w:asciiTheme="minorHAnsi" w:hAnsiTheme="minorHAnsi" w:eastAsiaTheme="minorEastAsia" w:cstheme="minorBidi"/>
      <w:kern w:val="2"/>
      <w:sz w:val="18"/>
      <w:szCs w:val="18"/>
    </w:rPr>
  </w:style>
  <w:style w:type="character" w:customStyle="1" w:styleId="15">
    <w:name w:val="页脚 Char"/>
    <w:basedOn w:val="11"/>
    <w:link w:val="8"/>
    <w:qFormat/>
    <w:uiPriority w:val="0"/>
    <w:rPr>
      <w:rFonts w:asciiTheme="minorHAnsi" w:hAnsiTheme="minorHAnsi" w:eastAsiaTheme="minorEastAsia" w:cstheme="minorBidi"/>
      <w:kern w:val="2"/>
      <w:sz w:val="18"/>
      <w:szCs w:val="18"/>
    </w:rPr>
  </w:style>
  <w:style w:type="character" w:customStyle="1" w:styleId="16">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292</Words>
  <Characters>1665</Characters>
  <Lines>13</Lines>
  <Paragraphs>3</Paragraphs>
  <TotalTime>3</TotalTime>
  <ScaleCrop>false</ScaleCrop>
  <LinksUpToDate>false</LinksUpToDate>
  <CharactersWithSpaces>1954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2021-07-30T00:56:00Z</dcterms:created>
  <dc:creator>侧耳倾听</dc:creator>
  <cp:lastModifiedBy>Administrator</cp:lastModifiedBy>
  <cp:lastPrinted>2022-10-28T05:17:00Z</cp:lastPrinted>
  <dcterms:modified xsi:type="dcterms:W3CDTF">2023-09-13T01:32:40Z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343B2901FA5944C78C0401B9C319F64D</vt:lpwstr>
  </property>
</Properties>
</file>