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43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中街村20</w:t>
      </w:r>
      <w:r>
        <w:rPr>
          <w:rFonts w:hint="eastAsia"/>
          <w:sz w:val="84"/>
          <w:szCs w:val="84"/>
          <w:lang w:val="en-US" w:eastAsia="zh-CN"/>
        </w:rPr>
        <w:t>23</w:t>
      </w:r>
      <w:r>
        <w:rPr>
          <w:rFonts w:hint="eastAsia"/>
          <w:sz w:val="84"/>
          <w:szCs w:val="84"/>
        </w:rPr>
        <w:t>年度</w:t>
      </w:r>
    </w:p>
    <w:p>
      <w:pPr>
        <w:pStyle w:val="2"/>
        <w:ind w:firstLine="1687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工作目标规划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认真抓好党建工作，村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委班子建设；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打好扶贫攻坚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巩固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战，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有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效向乡村振兴衔接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深入开展党员、干部对贫困户的帮扶工作；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做好新党员的培养、发展工作；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充分发挥监督委员会的作用，发扬民主，接受群众监督；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搞好社会稳定工作，及时调解处理各类矛盾纠纷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为方便2个生产小组600余人生产生活，硬化道路跑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幼儿园至马饮桥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1000米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；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根据镇政府统一规划，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倾心打造杨家大院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-老街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巷道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；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村容村貌：推进农村生活垃圾治理，建立垃圾集中处理机制，有村庄卫生保洁制度，有专门保洁队伍，统一管理；环卫设施合理，配套合理，垃圾统一入箱，保证环境干净整洁，确保环境质量良好；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spacing w:line="480" w:lineRule="auto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1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、搞好全村8个生产组配备工作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EA439"/>
    <w:multiLevelType w:val="singleLevel"/>
    <w:tmpl w:val="2C8EA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06467D2"/>
    <w:rsid w:val="00493920"/>
    <w:rsid w:val="006467D2"/>
    <w:rsid w:val="00C078E2"/>
    <w:rsid w:val="00CE6579"/>
    <w:rsid w:val="02101CDA"/>
    <w:rsid w:val="0FE447ED"/>
    <w:rsid w:val="24264B88"/>
    <w:rsid w:val="53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295</Characters>
  <Lines>2</Lines>
  <Paragraphs>1</Paragraphs>
  <TotalTime>11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2020-11-19T00:37:00Z</dcterms:created>
  <dc:creator>admin</dc:creator>
  <cp:lastModifiedBy>袁平</cp:lastModifiedBy>
  <cp:lastPrinted>2023-09-12T00:20:39Z</cp:lastPrinted>
  <dcterms:modified xsi:type="dcterms:W3CDTF">2023-09-12T00:20:56Z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7544DCC44CF5462583A0D003F6474213_13</vt:lpwstr>
  </property>
</Properties>
</file>