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00"/>
        <w:jc w:val="both"/>
        <w:rPr>
          <w:rFonts w:hint="eastAsia"/>
          <w:sz w:val="30"/>
          <w:szCs w:val="30"/>
          <w:lang w:val="en-US" w:eastAsia="zh-CN"/>
        </w:rPr>
      </w:pPr>
    </w:p>
    <w:p>
      <w:pPr>
        <w:ind w:firstLine="900" w:firstLineChars="300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48"/>
          <w:szCs w:val="48"/>
          <w:lang w:val="en-US" w:eastAsia="zh-CN"/>
        </w:rPr>
        <w:t>荆紫关镇南街村基本情况</w:t>
      </w:r>
    </w:p>
    <w:p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一、 村情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南街村位于荆紫关镇南街村部0.5公里，共9个组595户，2299人。全村总面积1.7平方公里。常住人口（6个以上）570户2116人，占比0.92（常住人数/户籍人数）。</w:t>
      </w: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非贫困村，2016年建档立卡贫困户31户，2017年脱贫8户37人，2018年脱贫2户6人，2019年脱贫16户45人，2020年脱贫5户12人。贫困发生率0.03%。2021年脱贫9户44人。2022年全村脱贫共计29户95人，监测户5户19人。2023年脱贫户28户92人，监测户6户12人。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二、班子建设情况：三委职数和实际情况、文化、年龄层次，村部建设情况</w:t>
      </w:r>
    </w:p>
    <w:p>
      <w:pPr>
        <w:numPr>
          <w:ilvl w:val="0"/>
          <w:numId w:val="0"/>
        </w:numPr>
        <w:ind w:firstLine="960" w:firstLineChars="3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村”三委班子”共6人，村支书（兼村主任）符国强，男，汉族，1962年9月出生，初中，中共党员，2011年3月任现职；村文书周玉先，女，汉族，1974年12月出生，中共党员，大专；1998年11月-2020年12月任村妇联主任，2021年1月1日任现职；治保主任张平贵，男，回族，1963年2月，初中，中共党员，2012至今任现职；民调主任李新伟，男，回族，1972年12月，初中，中共党员,2021年1月任现职；妇联主任，苏多，女，汉族，1990年2月，大专，中共党员,2021年1月任现职；监委会主任李凤洲，男，汉族，1962年12月，大专，中共党员,2021年1月任现职。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组干部9人：一组长：朱嘉卯；二组长：马金喜；三组长：马福兴；四组长：李建利；五组长：王新芳；六组长：李金秀；七组长：赵青有；八组长：罗建强；九组长：党书均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三、党员队伍管理情况：人数、近3年发展党员情况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党员45名，经常在家31名，长期外出11名，60岁以上党员10名。2020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年，发展党员：马二会、李建利；2021年发展党员：苏多、刘平、殷瑞兴。2023年发展党员：高阳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全村党员花名册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殷振阁、孔建三、孔建立、孔庆和、殷瑞兴、马清瑞、马清栓、程建恩、梁士军、李新伟、李新峰、梁世雄、谢云鹏、杨兴德、马二会、李玉清、马福兴、黄旭新、马一新、赵俊杰、李坤显、赵兴奇、赵兴杰、赵文洲、赵洪、赵行行、马猛跃、张平贵、张定国、吕继新、李凤洲、张全利、马自伟、周玉先、苏多、符国强、符双伟、符天敏、曹磊、刘平、王保柱、王逸婷、党书均、张冉、李建利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党员干部违法违纪处理情况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历年来工作情况：  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2021年成功完成了第九届村两委换届。</w:t>
      </w:r>
    </w:p>
    <w:p>
      <w:pPr>
        <w:widowControl w:val="0"/>
        <w:numPr>
          <w:ilvl w:val="0"/>
          <w:numId w:val="3"/>
        </w:numPr>
        <w:ind w:left="-600" w:leftChars="0" w:firstLine="600" w:firstLineChars="0"/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成立了以王重阳为法人的“计划鞋业有限 公司”，吸收我村剩余劳动力60余人，提高群众的获得感指数。</w:t>
      </w:r>
    </w:p>
    <w:p>
      <w:pPr>
        <w:widowControl w:val="0"/>
        <w:numPr>
          <w:ilvl w:val="0"/>
          <w:numId w:val="3"/>
        </w:numPr>
        <w:ind w:left="-600" w:leftChars="0" w:firstLine="600" w:firstLineChars="0"/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引导返乡人员兴办小型加工作业（伞厂），吸收本村劳动力40余人。提高了群众的幸福感指数。</w:t>
      </w:r>
    </w:p>
    <w:p>
      <w:pPr>
        <w:widowControl w:val="0"/>
        <w:numPr>
          <w:ilvl w:val="0"/>
          <w:numId w:val="3"/>
        </w:numPr>
        <w:ind w:left="-600" w:leftChars="0" w:firstLine="600" w:firstLineChars="0"/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成功举办了以“明清一条街”为主的“五一”黄金周“美食节”活动，提升了以“李凤州”为代表的农家乐旅游、餐馆、及旅游商品生产经营档次和规模。营造了以旅游经济发展的浓厚氛围。</w:t>
      </w:r>
    </w:p>
    <w:p>
      <w:pPr>
        <w:widowControl w:val="0"/>
        <w:numPr>
          <w:ilvl w:val="0"/>
          <w:numId w:val="3"/>
        </w:numPr>
        <w:ind w:left="-600" w:leftChars="0" w:firstLine="600" w:firstLineChars="0"/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2022年完成了S330延伸线南街段，道路两旁的路面升级改造、亮化、美化，及污水渠治理工程，提高群众的幸福感指数。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六、2023年工作计划  </w:t>
      </w:r>
    </w:p>
    <w:p>
      <w:pPr>
        <w:widowControl w:val="0"/>
        <w:numPr>
          <w:ilvl w:val="0"/>
          <w:numId w:val="4"/>
        </w:numPr>
        <w:ind w:left="450" w:leftChars="0" w:firstLine="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产业发展：（1）发展种植油菜、黄姜、花生累计120亩；</w:t>
      </w:r>
    </w:p>
    <w:p>
      <w:pPr>
        <w:widowControl w:val="0"/>
        <w:numPr>
          <w:ilvl w:val="0"/>
          <w:numId w:val="5"/>
        </w:numPr>
        <w:ind w:left="2250" w:leftChars="0" w:firstLine="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养殖业:养牛、猪、累计100头，羊200 </w:t>
      </w:r>
    </w:p>
    <w:p>
      <w:pPr>
        <w:widowControl w:val="0"/>
        <w:numPr>
          <w:ilvl w:val="0"/>
          <w:numId w:val="0"/>
        </w:numPr>
        <w:ind w:left="2250" w:left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只；</w:t>
      </w:r>
    </w:p>
    <w:p>
      <w:pPr>
        <w:widowControl w:val="0"/>
        <w:numPr>
          <w:ilvl w:val="0"/>
          <w:numId w:val="5"/>
        </w:numPr>
        <w:ind w:left="2250" w:leftChars="0" w:firstLine="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发展羊肚菌200亩；</w:t>
      </w:r>
    </w:p>
    <w:p>
      <w:pPr>
        <w:widowControl w:val="0"/>
        <w:numPr>
          <w:ilvl w:val="0"/>
          <w:numId w:val="4"/>
        </w:numPr>
        <w:ind w:left="450" w:leftChars="0" w:firstLine="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乡村旅游： （1） 经紫关镇党委、政府协调， 通过项目         资金，   预计投入200万，在南街村朱嘉卯门前建停车场一个。</w:t>
      </w:r>
    </w:p>
    <w:p>
      <w:pPr>
        <w:widowControl w:val="0"/>
        <w:numPr>
          <w:ilvl w:val="0"/>
          <w:numId w:val="6"/>
        </w:numPr>
        <w:ind w:left="450" w:leftChars="0" w:firstLine="1800" w:firstLineChars="6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公厕一个，预计投入90万元。</w:t>
      </w:r>
    </w:p>
    <w:p>
      <w:pPr>
        <w:widowControl w:val="0"/>
        <w:numPr>
          <w:ilvl w:val="0"/>
          <w:numId w:val="4"/>
        </w:numPr>
        <w:ind w:left="450" w:leftChars="0" w:firstLine="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镇级市建设：</w:t>
      </w:r>
    </w:p>
    <w:p>
      <w:pPr>
        <w:widowControl w:val="0"/>
        <w:numPr>
          <w:ilvl w:val="0"/>
          <w:numId w:val="7"/>
        </w:numPr>
        <w:ind w:left="450" w:left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计划美化村部周围环境，拆除村部周围居民违建房12户，打造S330沿线南街段，居民区楼顶彩钢瓦拆拆及房屋立面改造。</w:t>
      </w:r>
    </w:p>
    <w:p>
      <w:pPr>
        <w:widowControl w:val="0"/>
        <w:numPr>
          <w:ilvl w:val="0"/>
          <w:numId w:val="7"/>
        </w:numPr>
        <w:ind w:left="450" w:left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打造村部对面老备战渠280米长的，渠东的美化、亮化，及渠面的升级改造。</w:t>
      </w:r>
    </w:p>
    <w:p>
      <w:pPr>
        <w:widowControl w:val="0"/>
        <w:numPr>
          <w:ilvl w:val="0"/>
          <w:numId w:val="0"/>
        </w:numPr>
        <w:ind w:left="450" w:leftChars="0"/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目前我村的各项工作正在有序开展，村三委两委班子成员，一定不负众望，深入实施荆紫关镇党委、政府的工作思路及部署，团结一致，开拓进取，务实创新，乘势而上，为建设和谐文明南街村努力奋斗。</w:t>
      </w:r>
    </w:p>
    <w:p>
      <w:pPr>
        <w:widowControl w:val="0"/>
        <w:numPr>
          <w:ilvl w:val="0"/>
          <w:numId w:val="0"/>
        </w:numPr>
        <w:ind w:left="450" w:leftChars="0"/>
        <w:jc w:val="both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757596"/>
    <w:multiLevelType w:val="singleLevel"/>
    <w:tmpl w:val="9F757596"/>
    <w:lvl w:ilvl="0" w:tentative="0">
      <w:start w:val="2"/>
      <w:numFmt w:val="decimal"/>
      <w:suff w:val="space"/>
      <w:lvlText w:val="%1."/>
      <w:lvlJc w:val="left"/>
      <w:pPr>
        <w:ind w:left="-600"/>
      </w:pPr>
    </w:lvl>
  </w:abstractNum>
  <w:abstractNum w:abstractNumId="1">
    <w:nsid w:val="C14C3AD6"/>
    <w:multiLevelType w:val="singleLevel"/>
    <w:tmpl w:val="C14C3AD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E3CF5CA"/>
    <w:multiLevelType w:val="singleLevel"/>
    <w:tmpl w:val="CE3CF5CA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F78CA023"/>
    <w:multiLevelType w:val="singleLevel"/>
    <w:tmpl w:val="F78CA023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50" w:leftChars="0" w:firstLine="0" w:firstLineChars="0"/>
      </w:pPr>
    </w:lvl>
  </w:abstractNum>
  <w:abstractNum w:abstractNumId="4">
    <w:nsid w:val="F8F7FB51"/>
    <w:multiLevelType w:val="singleLevel"/>
    <w:tmpl w:val="F8F7FB51"/>
    <w:lvl w:ilvl="0" w:tentative="0">
      <w:start w:val="2"/>
      <w:numFmt w:val="decimal"/>
      <w:suff w:val="nothing"/>
      <w:lvlText w:val="（%1）"/>
      <w:lvlJc w:val="left"/>
    </w:lvl>
  </w:abstractNum>
  <w:abstractNum w:abstractNumId="5">
    <w:nsid w:val="18C06162"/>
    <w:multiLevelType w:val="singleLevel"/>
    <w:tmpl w:val="18C06162"/>
    <w:lvl w:ilvl="0" w:tentative="0">
      <w:start w:val="2"/>
      <w:numFmt w:val="decimal"/>
      <w:suff w:val="space"/>
      <w:lvlText w:val="（%1）"/>
      <w:lvlJc w:val="left"/>
      <w:pPr>
        <w:ind w:left="2250" w:leftChars="0" w:firstLine="0" w:firstLineChars="0"/>
      </w:pPr>
    </w:lvl>
  </w:abstractNum>
  <w:abstractNum w:abstractNumId="6">
    <w:nsid w:val="2AAB3EFB"/>
    <w:multiLevelType w:val="singleLevel"/>
    <w:tmpl w:val="2AAB3EFB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5Yzk3OWVkYTJlNTE5MGQ3YWM2NzhjYzdjNTI4NDAifQ=="/>
  </w:docVars>
  <w:rsids>
    <w:rsidRoot w:val="00000000"/>
    <w:rsid w:val="23FC611B"/>
    <w:rsid w:val="252016DC"/>
    <w:rsid w:val="275814FC"/>
    <w:rsid w:val="35841D74"/>
    <w:rsid w:val="38E90824"/>
    <w:rsid w:val="3A1A046D"/>
    <w:rsid w:val="3F336520"/>
    <w:rsid w:val="5A7F0572"/>
    <w:rsid w:val="6A6E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1374</Words>
  <Characters>1527</Characters>
  <Lines>0</Lines>
  <Paragraphs>0</Paragraphs>
  <TotalTime>6</TotalTime>
  <ScaleCrop>false</ScaleCrop>
  <LinksUpToDate>false</LinksUpToDate>
  <CharactersWithSpaces>1559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2022-06-21T03:10:00Z</dcterms:created>
  <dc:creator>Administrator</dc:creator>
  <cp:lastModifiedBy>Administrator</cp:lastModifiedBy>
  <cp:lastPrinted>2023-07-18T02:13:00Z</cp:lastPrinted>
  <dcterms:modified xsi:type="dcterms:W3CDTF">2023-07-18T02:37:19Z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3B0250B52223465BA71D283199EAE40D</vt:lpwstr>
  </property>
</Properties>
</file>