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附件4：</w:t>
      </w:r>
    </w:p>
    <w:p>
      <w:pPr>
        <w:spacing w:line="400" w:lineRule="exact"/>
        <w:rPr>
          <w:rFonts w:hint="eastAsia" w:ascii="方正大标宋简体" w:eastAsia="方正大标宋简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大标宋简体" w:eastAsia="方正大标宋简体"/>
          <w:sz w:val="32"/>
          <w:szCs w:val="32"/>
        </w:rPr>
      </w:pPr>
    </w:p>
    <w:p>
      <w:pPr>
        <w:spacing w:line="900" w:lineRule="exact"/>
        <w:jc w:val="center"/>
        <w:rPr>
          <w:rFonts w:hint="eastAsia" w:ascii="方正大标宋简体" w:eastAsia="方正大标宋简体"/>
          <w:sz w:val="50"/>
          <w:szCs w:val="50"/>
        </w:rPr>
      </w:pPr>
      <w:r>
        <w:rPr>
          <w:rFonts w:hint="eastAsia" w:ascii="方正大标宋简体" w:eastAsia="方正大标宋简体"/>
          <w:sz w:val="50"/>
          <w:szCs w:val="50"/>
        </w:rPr>
        <w:t>淅川县扶贫开发</w:t>
      </w:r>
      <w:r>
        <w:rPr>
          <w:rFonts w:hint="eastAsia" w:ascii="方正大标宋简体" w:eastAsia="方正大标宋简体"/>
          <w:sz w:val="50"/>
          <w:szCs w:val="50"/>
          <w:lang w:eastAsia="zh-CN"/>
        </w:rPr>
        <w:t>产业奖补</w:t>
      </w:r>
      <w:r>
        <w:rPr>
          <w:rFonts w:hint="eastAsia" w:ascii="方正大标宋简体" w:eastAsia="方正大标宋简体"/>
          <w:sz w:val="50"/>
          <w:szCs w:val="50"/>
        </w:rPr>
        <w:t>项目</w:t>
      </w:r>
    </w:p>
    <w:p>
      <w:pPr>
        <w:spacing w:line="900" w:lineRule="exact"/>
        <w:jc w:val="center"/>
        <w:rPr>
          <w:rFonts w:hint="eastAsia" w:ascii="方正大标宋简体" w:eastAsia="方正大标宋简体"/>
          <w:sz w:val="60"/>
          <w:szCs w:val="60"/>
        </w:rPr>
      </w:pPr>
      <w:r>
        <w:rPr>
          <w:rFonts w:hint="eastAsia" w:ascii="方正大标宋简体" w:eastAsia="方正大标宋简体"/>
          <w:sz w:val="50"/>
          <w:szCs w:val="50"/>
        </w:rPr>
        <w:t>实施方案</w:t>
      </w: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spacing w:line="400" w:lineRule="exact"/>
        <w:rPr>
          <w:rFonts w:hint="eastAsia" w:ascii="方正大标宋简体" w:eastAsia="方正大标宋简体"/>
          <w:sz w:val="60"/>
          <w:szCs w:val="60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3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项目名称：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养殖产业奖补项目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项目单位（盖章）：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孙家湾</w:t>
      </w:r>
      <w:r>
        <w:rPr>
          <w:rFonts w:hint="eastAsia" w:ascii="黑体" w:eastAsia="黑体"/>
          <w:sz w:val="32"/>
          <w:szCs w:val="32"/>
          <w:u w:val="single"/>
        </w:rPr>
        <w:t xml:space="preserve">村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实施单位（盖章）：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孙家湾</w:t>
      </w:r>
      <w:r>
        <w:rPr>
          <w:rFonts w:hint="eastAsia" w:ascii="黑体" w:eastAsia="黑体"/>
          <w:sz w:val="32"/>
          <w:szCs w:val="32"/>
          <w:u w:val="single"/>
        </w:rPr>
        <w:t xml:space="preserve">村         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批准单位（盖章）：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批准日期：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2023年5月27日</w:t>
      </w:r>
      <w:r>
        <w:rPr>
          <w:rFonts w:hint="eastAsia" w:ascii="黑体" w:eastAsia="黑体"/>
          <w:sz w:val="32"/>
          <w:szCs w:val="32"/>
          <w:u w:val="single"/>
        </w:rPr>
        <w:t xml:space="preserve">       </w:t>
      </w:r>
    </w:p>
    <w:p>
      <w:r>
        <w:rPr>
          <w:rFonts w:ascii="黑体" w:eastAsia="黑体"/>
          <w:sz w:val="32"/>
          <w:szCs w:val="32"/>
          <w:u w:val="single"/>
        </w:rPr>
        <w:br w:type="page"/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村基本情况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00" w:firstLineChars="300"/>
        <w:textAlignment w:val="auto"/>
        <w:rPr>
          <w:rFonts w:hint="eastAsia" w:ascii="楷体" w:hAnsi="楷体" w:eastAsia="楷体" w:cs="仿宋"/>
          <w:kern w:val="1"/>
          <w:sz w:val="30"/>
          <w:szCs w:val="30"/>
        </w:rPr>
      </w:pPr>
      <w:r>
        <w:rPr>
          <w:rFonts w:hint="eastAsia" w:ascii="楷体" w:hAnsi="楷体" w:eastAsia="楷体" w:cs="仿宋"/>
          <w:kern w:val="1"/>
          <w:sz w:val="30"/>
          <w:szCs w:val="30"/>
          <w:lang w:eastAsia="zh-CN"/>
        </w:rPr>
        <w:t>孙家湾村</w:t>
      </w:r>
      <w:r>
        <w:rPr>
          <w:rFonts w:hint="eastAsia" w:ascii="楷体" w:hAnsi="楷体" w:eastAsia="楷体" w:cs="仿宋"/>
          <w:kern w:val="1"/>
          <w:sz w:val="30"/>
          <w:szCs w:val="30"/>
        </w:rPr>
        <w:t>位于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荆紫关镇</w:t>
      </w:r>
      <w:r>
        <w:rPr>
          <w:rFonts w:hint="eastAsia" w:ascii="楷体" w:hAnsi="楷体" w:eastAsia="楷体" w:cs="仿宋"/>
          <w:kern w:val="1"/>
          <w:sz w:val="30"/>
          <w:szCs w:val="30"/>
          <w:lang w:eastAsia="zh-CN"/>
        </w:rPr>
        <w:t>东</w:t>
      </w:r>
      <w:r>
        <w:rPr>
          <w:rFonts w:hint="eastAsia" w:ascii="楷体" w:hAnsi="楷体" w:eastAsia="楷体" w:cs="仿宋"/>
          <w:kern w:val="1"/>
          <w:sz w:val="30"/>
          <w:szCs w:val="30"/>
        </w:rPr>
        <w:t>部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仿宋"/>
          <w:kern w:val="1"/>
          <w:sz w:val="30"/>
          <w:szCs w:val="30"/>
        </w:rPr>
        <w:t>公里，共有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11</w:t>
      </w:r>
      <w:r>
        <w:rPr>
          <w:rFonts w:hint="eastAsia" w:ascii="楷体" w:hAnsi="楷体" w:eastAsia="楷体" w:cs="仿宋"/>
          <w:kern w:val="1"/>
          <w:sz w:val="30"/>
          <w:szCs w:val="30"/>
        </w:rPr>
        <w:t>个组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461</w:t>
      </w:r>
      <w:r>
        <w:rPr>
          <w:rFonts w:hint="eastAsia" w:ascii="楷体" w:hAnsi="楷体" w:eastAsia="楷体" w:cs="仿宋"/>
          <w:kern w:val="1"/>
          <w:sz w:val="30"/>
          <w:szCs w:val="30"/>
        </w:rPr>
        <w:t>户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2150</w:t>
      </w:r>
      <w:r>
        <w:rPr>
          <w:rFonts w:hint="eastAsia" w:ascii="楷体" w:hAnsi="楷体" w:eastAsia="楷体" w:cs="仿宋"/>
          <w:kern w:val="1"/>
          <w:sz w:val="30"/>
          <w:szCs w:val="30"/>
        </w:rPr>
        <w:t>人。全村总面积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5200亩</w:t>
      </w:r>
      <w:r>
        <w:rPr>
          <w:rFonts w:hint="eastAsia" w:ascii="楷体" w:hAnsi="楷体" w:eastAsia="楷体" w:cs="仿宋"/>
          <w:kern w:val="1"/>
          <w:sz w:val="30"/>
          <w:szCs w:val="30"/>
        </w:rPr>
        <w:t>，共有耕地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1450</w:t>
      </w:r>
      <w:r>
        <w:rPr>
          <w:rFonts w:hint="eastAsia" w:ascii="楷体" w:hAnsi="楷体" w:eastAsia="楷体" w:cs="仿宋"/>
          <w:kern w:val="1"/>
          <w:sz w:val="30"/>
          <w:szCs w:val="30"/>
        </w:rPr>
        <w:t>亩，公益林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2800</w:t>
      </w:r>
      <w:r>
        <w:rPr>
          <w:rFonts w:hint="eastAsia" w:ascii="楷体" w:hAnsi="楷体" w:eastAsia="楷体" w:cs="仿宋"/>
          <w:kern w:val="1"/>
          <w:sz w:val="30"/>
          <w:szCs w:val="30"/>
        </w:rPr>
        <w:t>亩等</w:t>
      </w:r>
      <w:r>
        <w:rPr>
          <w:rFonts w:hint="eastAsia" w:ascii="楷体" w:hAnsi="楷体" w:eastAsia="楷体" w:cs="仿宋"/>
          <w:kern w:val="1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仿宋"/>
          <w:kern w:val="1"/>
          <w:sz w:val="30"/>
          <w:szCs w:val="30"/>
        </w:rPr>
        <w:t>主要农作物是小麦和玉米，经济作物多为黄姜、丹参、花生、油菜、芝麻等。共有村三委班子成员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仿宋"/>
          <w:kern w:val="1"/>
          <w:sz w:val="30"/>
          <w:szCs w:val="30"/>
        </w:rPr>
        <w:t>人，党员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42</w:t>
      </w:r>
      <w:r>
        <w:rPr>
          <w:rFonts w:hint="eastAsia" w:ascii="楷体" w:hAnsi="楷体" w:eastAsia="楷体" w:cs="仿宋"/>
          <w:kern w:val="1"/>
          <w:sz w:val="30"/>
          <w:szCs w:val="30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</w:rPr>
      </w:pPr>
      <w:r>
        <w:rPr>
          <w:rFonts w:hint="eastAsia" w:ascii="楷体" w:hAnsi="楷体" w:eastAsia="楷体" w:cs="仿宋"/>
          <w:sz w:val="30"/>
          <w:szCs w:val="30"/>
        </w:rPr>
        <w:t>全村村民总户数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461</w:t>
      </w:r>
      <w:r>
        <w:rPr>
          <w:rFonts w:hint="eastAsia" w:ascii="楷体" w:hAnsi="楷体" w:eastAsia="楷体" w:cs="仿宋"/>
          <w:kern w:val="1"/>
          <w:sz w:val="30"/>
          <w:szCs w:val="30"/>
        </w:rPr>
        <w:t>户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2087</w:t>
      </w:r>
      <w:r>
        <w:rPr>
          <w:rFonts w:hint="eastAsia" w:ascii="楷体" w:hAnsi="楷体" w:eastAsia="楷体" w:cs="仿宋"/>
          <w:kern w:val="1"/>
          <w:sz w:val="30"/>
          <w:szCs w:val="30"/>
        </w:rPr>
        <w:t>人</w:t>
      </w:r>
      <w:r>
        <w:rPr>
          <w:rFonts w:hint="eastAsia" w:ascii="楷体" w:hAnsi="楷体" w:eastAsia="楷体" w:cs="仿宋"/>
          <w:sz w:val="30"/>
          <w:szCs w:val="30"/>
        </w:rPr>
        <w:t>，其中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脱贫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39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165</w:t>
      </w:r>
      <w:r>
        <w:rPr>
          <w:rFonts w:hint="eastAsia" w:ascii="楷体" w:hAnsi="楷体" w:eastAsia="楷体" w:cs="仿宋"/>
          <w:sz w:val="30"/>
          <w:szCs w:val="30"/>
        </w:rPr>
        <w:t>人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，监测户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20户43人</w:t>
      </w:r>
      <w:r>
        <w:rPr>
          <w:rFonts w:hint="eastAsia" w:ascii="楷体" w:hAnsi="楷体" w:eastAsia="楷体" w:cs="仿宋"/>
          <w:kern w:val="1"/>
          <w:sz w:val="30"/>
          <w:szCs w:val="30"/>
        </w:rPr>
        <w:t>。</w:t>
      </w:r>
      <w:r>
        <w:rPr>
          <w:rFonts w:hint="eastAsia" w:ascii="楷体" w:hAnsi="楷体" w:eastAsia="楷体" w:cs="仿宋"/>
          <w:sz w:val="30"/>
          <w:szCs w:val="30"/>
        </w:rPr>
        <w:t>低保户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140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228</w:t>
      </w:r>
      <w:r>
        <w:rPr>
          <w:rFonts w:hint="eastAsia" w:ascii="楷体" w:hAnsi="楷体" w:eastAsia="楷体" w:cs="仿宋"/>
          <w:sz w:val="30"/>
          <w:szCs w:val="30"/>
        </w:rPr>
        <w:t>人(其中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脱贫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39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83</w:t>
      </w:r>
      <w:r>
        <w:rPr>
          <w:rFonts w:hint="eastAsia" w:ascii="楷体" w:hAnsi="楷体" w:eastAsia="楷体" w:cs="仿宋"/>
          <w:sz w:val="30"/>
          <w:szCs w:val="30"/>
        </w:rPr>
        <w:t>人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，监测户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20户43人</w:t>
      </w:r>
      <w:r>
        <w:rPr>
          <w:rFonts w:hint="eastAsia" w:ascii="楷体" w:hAnsi="楷体" w:eastAsia="楷体" w:cs="仿宋"/>
          <w:sz w:val="30"/>
          <w:szCs w:val="30"/>
        </w:rPr>
        <w:t>)，分散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特困</w:t>
      </w:r>
      <w:r>
        <w:rPr>
          <w:rFonts w:hint="eastAsia" w:ascii="楷体" w:hAnsi="楷体" w:eastAsia="楷体" w:cs="仿宋"/>
          <w:sz w:val="30"/>
          <w:szCs w:val="30"/>
        </w:rPr>
        <w:t>供养户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11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12</w:t>
      </w:r>
      <w:r>
        <w:rPr>
          <w:rFonts w:hint="eastAsia" w:ascii="楷体" w:hAnsi="楷体" w:eastAsia="楷体" w:cs="仿宋"/>
          <w:sz w:val="30"/>
          <w:szCs w:val="30"/>
        </w:rPr>
        <w:t>人，残疾人户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67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68</w:t>
      </w:r>
      <w:r>
        <w:rPr>
          <w:rFonts w:hint="eastAsia" w:ascii="楷体" w:hAnsi="楷体" w:eastAsia="楷体" w:cs="仿宋"/>
          <w:sz w:val="30"/>
          <w:szCs w:val="30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  <w:lang w:eastAsia="zh-CN"/>
        </w:rPr>
      </w:pPr>
      <w:r>
        <w:rPr>
          <w:rFonts w:hint="eastAsia" w:ascii="楷体" w:hAnsi="楷体" w:eastAsia="楷体" w:cs="仿宋"/>
          <w:sz w:val="30"/>
          <w:szCs w:val="30"/>
          <w:lang w:eastAsia="zh-CN"/>
        </w:rPr>
        <w:t>截至20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21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年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10月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，全村已脱贫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52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181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人，其中，2018年脱贫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8户32人，2019年脱贫34户121人，2020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脱贫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10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28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人，贫困发生率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8.7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%。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2020年三类户2户，2021年识别三类户14户，2022年识别三类户1户4人、2023年识别三类户3户9人，共20户43人。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村发展规划简述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  <w:lang w:val="en-US" w:eastAsia="zh-CN"/>
        </w:rPr>
      </w:pP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2023年我村巩固脱贫攻坚成果与乡村振兴有效衔接中，帮扶脱贫户、监测户落实享受农业产业补贴、务工就业奖补、种植业补贴、林业奖补、光伏公益岗位等。藤编等手工业加工点，吸引贫困户劳力就业，带动了本村贫困户增产增收，预计人均增收10000元以上；是开展技术技能培训。组织脱贫户、监测户开展林果种植技术交流，组织人员到专业林果基地学习，林果种植、管理管护方面知识培训。积极为脱贫户提供公益性岗位，全村共增贫困人口公益性岗位24个，光伏公益岗34个，在家门口为他们解决了就业问题，人均年预计增收3600元以上。同时，加强贫困家庭和其他劳动力就业培训，着力解决他们在本地或外地公司、企业就业问题。动员宣传全村贫困户参加合作医疗，以及大病医疗保险，卫生部门定期对贫困户进行健康检查。做到早预防、早治疗。今年共增小额信贷24户，有力支持了脱贫户和监测户发展生产增收。脱贫人口符合低保条件的都纳入了最低生活保障；贫困残疾人两项补贴全面落实；贫困老龄人领取基本养老金，实现老有所养。在全村扎实开展“两弘扬、两争做”评选活动弘扬正能量。激发贫困户干事发展产业，早日脱贫致富。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项目方案具体内容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  <w:lang w:val="en-US" w:eastAsia="zh-CN"/>
        </w:rPr>
      </w:pP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 xml:space="preserve">孙家湾村2023年发展种植、养殖项目，其中养殖7户，牛1头，羊3只，猪6头，蜂15箱。   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  <w:lang w:val="en-US" w:eastAsia="zh-CN"/>
        </w:rPr>
      </w:pP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养殖总投资10万元，奖补104</w:t>
      </w:r>
      <w:bookmarkStart w:id="0" w:name="_GoBack"/>
      <w:bookmarkEnd w:id="0"/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00元，这些产业的发展为孙家湾经济发展奠定了基础， 确保2023年我村脱贫户、监测户稳定持续增收。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F231E"/>
    <w:multiLevelType w:val="singleLevel"/>
    <w:tmpl w:val="842F23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TJhM2NkYzIyZTlhMzIwMjI2MDQ0ZTIzZDcyMmEifQ=="/>
  </w:docVars>
  <w:rsids>
    <w:rsidRoot w:val="00000000"/>
    <w:rsid w:val="00F220BA"/>
    <w:rsid w:val="03BB7FBE"/>
    <w:rsid w:val="07373DFF"/>
    <w:rsid w:val="088A7F5F"/>
    <w:rsid w:val="0B313882"/>
    <w:rsid w:val="12466106"/>
    <w:rsid w:val="13D12EE6"/>
    <w:rsid w:val="151837AC"/>
    <w:rsid w:val="16970B6D"/>
    <w:rsid w:val="28CF32DB"/>
    <w:rsid w:val="2CA46A1E"/>
    <w:rsid w:val="2F261EE0"/>
    <w:rsid w:val="32E10E67"/>
    <w:rsid w:val="35A35AF4"/>
    <w:rsid w:val="38CF5396"/>
    <w:rsid w:val="414508EB"/>
    <w:rsid w:val="428611BC"/>
    <w:rsid w:val="434D1CD9"/>
    <w:rsid w:val="4F18319B"/>
    <w:rsid w:val="53855A26"/>
    <w:rsid w:val="55572544"/>
    <w:rsid w:val="55DD2EEC"/>
    <w:rsid w:val="633231CA"/>
    <w:rsid w:val="6A6017D5"/>
    <w:rsid w:val="6B8E7A9D"/>
    <w:rsid w:val="6E2214E9"/>
    <w:rsid w:val="6E9A24D8"/>
    <w:rsid w:val="715708A0"/>
    <w:rsid w:val="722C6DDA"/>
    <w:rsid w:val="7B95154C"/>
    <w:rsid w:val="7C3C40BE"/>
    <w:rsid w:val="7C817012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1046</Characters>
  <Lines>0</Lines>
  <Paragraphs>0</Paragraphs>
  <TotalTime>22</TotalTime>
  <ScaleCrop>false</ScaleCrop>
  <LinksUpToDate>false</LinksUpToDate>
  <CharactersWithSpaces>1126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2022-03-03T01:40:00Z</dcterms:created>
  <dc:creator>lenovo</dc:creator>
  <cp:lastModifiedBy>Administrator</cp:lastModifiedBy>
  <cp:lastPrinted>2023-07-01T00:56:00Z</cp:lastPrinted>
  <dcterms:modified xsi:type="dcterms:W3CDTF">2023-07-04T01:20:39Z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65D5E4A5398343B7A2F6543ED2255811_13</vt:lpwstr>
  </property>
</Properties>
</file>