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张巷村村情概况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center"/>
        <w:textAlignment w:val="auto"/>
        <w:rPr>
          <w:rFonts w:hint="default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(2023</w:t>
      </w:r>
      <w:bookmarkStart w:id="0" w:name="_GoBack"/>
      <w:bookmarkEnd w:id="0"/>
      <w:r>
        <w:rPr>
          <w:rFonts w:hint="eastAsia"/>
          <w:sz w:val="56"/>
          <w:szCs w:val="56"/>
          <w:lang w:val="en-US" w:eastAsia="zh-CN"/>
        </w:rPr>
        <w:t>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default" w:ascii="Arial" w:hAnsi="Arial" w:cs="Arial" w:eastAsia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一：基本情况：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张巷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村位于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荆紫关镇东部，距镇区7.5公里。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全村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总面积约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.7平方公里，耕地面积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1463.02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亩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二、人员及贫困状况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1、贫困户脱贫情况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全村共有4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个村民小组，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211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户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8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40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。村“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委”干部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5人，党员29人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其中全村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建档立卡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脱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14户31人，2017年脱贫4户12人；2018年脱贫5户6人；2019年脱贫5户13人。至2019年年底，所有贫困户已实现全部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脱贫。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2、防返贫监测情况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监测户共3户，其中，2021年10月识别纳入监测户2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。2022年5月识别纳入监测户1户3人。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3、教育保障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2022年全村脱贫户享受教育扶贫政策学生2人，其中：中职中专1人，小学1人。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二：帮扶措施及帮扶情况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脱贫户致贫原因及帮扶措施：主要致贫原因有因病因残、缺资金、缺劳力等对照上述致贫状况，在帮助脱贫户以发展产业脱贫基础上，因贫困原因施策。一是开展医疗救助活动，全村所有脱贫户全部参加合作医疗及大病保险，卫生系统定期对脱贫户进行健康检查。二是开展金融扶贫信贷帮扶。2020年所有脱贫户信用体系已经建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1、脱贫责任领导小组，成立了由镇人社所所长李静飞同志任责任组长，三委人员为脱贫组成员的脱贫责任组。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2、村三委班子成员，村三委班子共有5名。分别是村支部书记魏振国，村文书聂永刚，计生专干李连秀，监委主任汪改云，监委委员李会娟。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三：村扶贫主要工作开展情况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产业扶贫工作。本村坚持以发展田间套种花生、芝麻、红薯、黄姜等种植业。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四、基础设施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硬化村与组之间的道路，共0.5公里，投资9万余元；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建成文化活动室80平方，文化广场硬化约1080平方。</w:t>
      </w:r>
      <w:r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</w:rPr>
        <w:t>有一个宣传栏；一套文化器材；一套广播器材；一套体育设施器材。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安装太阳能路灯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盏，照亮村庄主干道。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建成村级文化广场、卫生所等服务设施，村容村貌焕然一新。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张巷村民委员会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WMyYWM2ZGQ4NDY5M2MwMjBlMzNkZDI2Nzc1NzkifQ=="/>
  </w:docVars>
  <w:rsids>
    <w:rsidRoot w:val="34BA26E8"/>
    <w:rsid w:val="34BA26E8"/>
    <w:rsid w:val="3650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709</Words>
  <Characters>764</Characters>
  <Lines>0</Lines>
  <Paragraphs>0</Paragraphs>
  <TotalTime>7</TotalTime>
  <ScaleCrop>false</ScaleCrop>
  <LinksUpToDate>false</LinksUpToDate>
  <CharactersWithSpaces>795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2022-08-30T07:15:00Z</dcterms:created>
  <dc:creator>一抹浅笑</dc:creator>
  <cp:lastModifiedBy>一抹浅笑</cp:lastModifiedBy>
  <dcterms:modified xsi:type="dcterms:W3CDTF">2023-04-08T02:06:42Z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A4BD771409944E3E84E3CCE72F0A0913</vt:lpwstr>
  </property>
</Properties>
</file>