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numPr>
          <w:ilvl w:val="0"/>
          <w:numId w:val="1"/>
        </w:numPr>
        <w:spacing w:afterAutospacing="false" w:beforeAutospacing="false" w:line="660" w:lineRule="exact"/>
        <w:ind w:firstLine="803" w:firstLineChars="200"/>
        <w:rPr>
          <w:b w:val="1"/>
          <w:bCs w:val="1"/>
          <w:sz w:val="40"/>
          <w:szCs w:val="40"/>
          <w:lang w:val="en-US" w:eastAsia="zh-CN"/>
          <w:rFonts w:ascii="仿宋" w:hAnsi="仿宋" w:eastAsia="仿宋" w:cs="仿宋" w:hint="eastAsia"/>
        </w:rPr>
        <w:jc w:val="left"/>
      </w:pPr>
      <w:r>
        <w:rPr>
          <w:b w:val="1"/>
          <w:bCs w:val="1"/>
          <w:sz w:val="40"/>
          <w:szCs w:val="40"/>
          <w:lang w:val="en-US" w:eastAsia="zh-CN"/>
          <w:rFonts w:ascii="仿宋" w:hAnsi="仿宋" w:eastAsia="仿宋" w:cs="仿宋" w:hint="eastAsia"/>
        </w:rPr>
        <w:t>基本情况：</w:t>
      </w:r>
    </w:p>
    <w:p>
      <w:pPr>
        <w:ind w:firstLine="800" w:firstLineChars="200"/>
        <w:rPr>
          <w:sz w:val="40"/>
          <w:szCs w:val="40"/>
          <w:lang w:val="en-US" w:eastAsia="zh-CN"/>
          <w:rFonts w:ascii="仿宋" w:hAnsi="仿宋" w:eastAsia="仿宋" w:cs="仿宋" w:hint="eastAsia"/>
        </w:rPr>
      </w:pPr>
      <w:r>
        <w:rPr>
          <w:sz w:val="40"/>
          <w:szCs w:val="40"/>
          <w:lang w:val="en-US" w:eastAsia="zh-CN"/>
          <w:rFonts w:ascii="仿宋" w:hAnsi="仿宋" w:eastAsia="仿宋" w:cs="仿宋" w:hint="eastAsia"/>
        </w:rPr>
        <w:t>龙城街道小街社区位于县城中心，辖区总面积约0.7平方公里，辖二个居民小组，共有2539户、6438人，党员70人、′2个党小组、两委班子成员9人，居民代表28人。按照网格化管理分设七个网格，配备七个专职网格员社区干部分包小区</w:t>
      </w:r>
    </w:p>
    <w:p>
      <w:pPr>
        <w:numPr>
          <w:ilvl w:val="0"/>
          <w:numId w:val="1"/>
        </w:numPr>
        <w:ind w:firstLine="803" w:firstLineChars="200" w:left="0" w:leftChars="0"/>
        <w:rPr>
          <w:sz w:val="40"/>
          <w:szCs w:val="40"/>
          <w:lang w:val="en-US" w:eastAsia="zh-CN"/>
          <w:rFonts w:ascii="仿宋" w:hAnsi="仿宋" w:eastAsia="仿宋" w:cs="仿宋" w:hint="eastAsia"/>
        </w:rPr>
      </w:pPr>
      <w:r>
        <w:rPr>
          <w:b w:val="1"/>
          <w:bCs w:val="1"/>
          <w:sz w:val="40"/>
          <w:szCs w:val="40"/>
          <w:lang w:val="en-US" w:eastAsia="zh-CN"/>
          <w:rFonts w:ascii="仿宋" w:hAnsi="仿宋" w:eastAsia="仿宋" w:cs="仿宋" w:hint="eastAsia"/>
        </w:rPr>
        <w:t>双创工作</w:t>
      </w:r>
      <w:r>
        <w:rPr>
          <w:sz w:val="40"/>
          <w:szCs w:val="40"/>
          <w:lang w:val="en-US" w:eastAsia="zh-CN"/>
          <w:rFonts w:ascii="仿宋" w:hAnsi="仿宋" w:eastAsia="仿宋" w:cs="仿宋" w:hint="eastAsia"/>
        </w:rPr>
        <w:t>：</w:t>
      </w:r>
    </w:p>
    <w:p>
      <w:pPr>
        <w:numPr>
          <w:ilvl w:val="0"/>
          <w:numId w:val="0"/>
        </w:numPr>
        <w:ind w:firstLine="800" w:firstLineChars="200" w:leftChars="200"/>
        <w:rPr>
          <w:sz w:val="40"/>
          <w:szCs w:val="40"/>
          <w:lang w:val="en-US" w:eastAsia="zh-CN"/>
          <w:rFonts w:ascii="仿宋" w:hAnsi="仿宋" w:eastAsia="仿宋" w:cs="仿宋" w:hint="eastAsia"/>
        </w:rPr>
      </w:pPr>
      <w:bookmarkStart w:id="0" w:name="_GoBack"/>
      <w:bookmarkEnd w:id="0"/>
      <w:r>
        <w:rPr>
          <w:sz w:val="40"/>
          <w:szCs w:val="40"/>
          <w:lang w:val="en-US" w:eastAsia="zh-CN"/>
          <w:rFonts w:ascii="仿宋" w:hAnsi="仿宋" w:eastAsia="仿宋" w:cs="仿宋" w:hint="eastAsia"/>
        </w:rPr>
        <w:t>2022年6月以来，社区积极组织人力物力对辖区环境卫生进行大清理整治，特别是对沿街道两侧破烂不堪位置进行粉刷、喷白，共铺设沥青路170米，1020平方米；粉刷墙壁23076平方；拆除违建房和危房61间；清理墙上牛皮癣小广告3000余处；三线乱象捆扎18000米；制止小区内飞线充电300余起，在长安小区内安装电动车充电桩3台，阳光小区5台，每台充电桩可供10辆电动车同时充电；清理巷道内长期堆放的杂物堆65处；修复破烂墙体1000余平方；修复主干道旁破损围挡3处，修复后更换公益广告200余平方。巷道内新安装路灯6盏；灌河路老街桥头新建公厕一座，清理人民路和上九路下水沟共850米，修缮一小东门损毁路面70米，消除了隐患，确保了学生及居民出行安全。积极做好“见缝插绿”工作。在三组碳化硅厂停车场巷内修建花池110米，种植花卉5000余株；扎实完成临时停车场建设。在四组县一小后门原肉联厂院内修建停车场一处，解决停车位70个。投资30余万元，精心打造财源巷、粮所巷，共粉刷墙体2000余平方，绑扎乱线1400余米，增加双创文化元素100余平方，壁画280余平方，建设小型健身苑一个，增添健身器材17套，规划停车位9个，既美化了城市环境，又使居民多了一个休闲健身的好去处，并被淅川县双创指挥部评定为优秀创建社区。</w:t>
      </w:r>
    </w:p>
    <w:p>
      <w:pPr>
        <w:numPr>
          <w:ilvl w:val="0"/>
          <w:numId w:val="0"/>
        </w:numPr>
        <w:ind w:firstLine="402" w:firstLineChars="100"/>
        <w:rPr>
          <w:b w:val="1"/>
          <w:bCs w:val="1"/>
          <w:sz w:val="40"/>
          <w:szCs w:val="40"/>
          <w:lang w:val="en-US" w:eastAsia="zh-CN"/>
          <w:rFonts w:ascii="仿宋" w:hAnsi="仿宋" w:eastAsia="仿宋" w:cs="仿宋" w:hint="default"/>
        </w:rPr>
      </w:pPr>
      <w:r>
        <w:rPr>
          <w:b w:val="1"/>
          <w:bCs w:val="1"/>
          <w:sz w:val="40"/>
          <w:szCs w:val="40"/>
          <w:lang w:val="en-US" w:eastAsia="zh-CN"/>
          <w:rFonts w:ascii="仿宋" w:hAnsi="仿宋" w:eastAsia="仿宋" w:cs="仿宋" w:hint="eastAsia"/>
        </w:rPr>
        <w:t>三、下步打算：</w:t>
      </w:r>
    </w:p>
    <w:p>
      <w:pPr>
        <w:ind w:firstLine="800" w:firstLineChars="200"/>
        <w:rPr>
          <w:sz w:val="40"/>
          <w:szCs w:val="40"/>
          <w:lang w:val="en-US" w:eastAsia="zh-CN"/>
          <w:rFonts w:ascii="仿宋" w:hAnsi="仿宋" w:eastAsia="仿宋" w:cs="仿宋" w:hint="eastAsia"/>
        </w:rPr>
      </w:pPr>
      <w:r>
        <w:rPr>
          <w:sz w:val="40"/>
          <w:szCs w:val="40"/>
          <w:lang w:val="en-US" w:eastAsia="zh-CN"/>
          <w:rFonts w:ascii="仿宋" w:hAnsi="仿宋" w:eastAsia="仿宋" w:cs="仿宋" w:hint="eastAsia"/>
        </w:rPr>
        <w:t>新的一年，小街社区要在思想上、行动上一如既往地和街道党工委保持高度一致，加强学习，多为群众办实事，办好事，密切联系群众，勇于担责，′做到目标同向、思想同心、行动同步，并结合实际，创造性地开展工作，努力完成街道党工委交办的各项工作，努力打造一支有凝聚力、团结力、拼搏精神的社区队伍。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s="http://schemas.microsoft.com/office/word/2010/wordprocessingShape" xmlns:r="http://schemas.openxmlformats.org/officeDocument/2006/relationships" xmlns:wne="http://schemas.microsoft.com/office/word/2006/wordml" xmlns:m="http://schemas.openxmlformats.org/officeDocument/2006/math" xmlns:wpg="http://schemas.microsoft.com/office/word/2010/wordprocessingGroup" xmlns:w14="http://schemas.microsoft.com/office/word/2010/wordml" xmlns:w10="urn:schemas-microsoft-com:office:word" xmlns:wpi="http://schemas.microsoft.com/office/word/2010/wordprocessingInk" xmlns:wp14="http://schemas.microsoft.com/office/word/2010/wordprocessingDrawing" xmlns:v="urn:schemas-microsoft-com:vml" xmlns:wp="http://schemas.openxmlformats.org/drawingml/2006/wordprocessingDrawing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C3C37E8E"/>
    <w:multiLevelType w:val="singleLevel"/>
    <w:tmpl w:val="C3C37E8E"/>
    <w:lvl w:ilvl="0" w:tentative="false">
      <w:start w:val="1"/>
      <w:numFmt w:val="chineseCounting"/>
      <w:suff w:val="nothing"/>
      <w:lvlText w:val="%1、" w:null="false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83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693C457A"/>
    <w:rsid w:val="348C4A64"/>
    <w:rsid w:val="693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/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kern w:val="2"/>
      <w:sz w:val="21"/>
      <w:szCs w:val="24"/>
      <w:lang w:val="en-US" w:eastAsia="zh-CN" w:bidi="ar-SA"/>
      <w:rFonts w:asciiTheme="minorHAnsi" w:hAnsiTheme="minorHAnsi" w:eastAsiaTheme="minorEastAsia" w:cstheme="minorBidi"/>
    </w:rPr>
  </w:style>
  <w:style w:type="character" w:styleId="3" w:default="1">
    <w:name w:val="Default Paragraph Font"/>
    <w:uiPriority w:val="0"/>
    <w:semiHidden/>
  </w:style>
  <w:style w:type="table" w:styleId="2" w:default="1">
    <w:name w:val="Normal Table"/>
    <w:uiPriority w:val="0"/>
    <w:semiHidden/>
    <w:tblPr>
      <w:tblCellMar>
        <w:top w:type="dxa" w:w="0"/>
        <w:bottom w:type="dxa" w:w="0"/>
        <w:left w:type="dxa" w:w="108"/>
        <w:right w:type="dxa" w:w="108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4" Type="http://schemas.openxmlformats.org/officeDocument/2006/relationships/numbering" Target="numbering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32</TotalTime>
  <Pages>1</Pages>
  <Words>362</Words>
  <Characters>385</Characters>
  <Application>WPS Office_11.1.0.12980_F1E327BC-269C-435d-A152-05C5408002CA</Application>
  <DocSecurity>0</DocSecurity>
  <Lines>0</Lines>
  <Paragraphs>0</Paragraphs>
  <ScaleCrop>false</ScaleCrop>
  <Company/>
  <LinksUpToDate>false</LinksUpToDate>
  <CharactersWithSpaces>385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Lenovo</dc:creator>
  <cp:keywords/>
  <dc:description/>
  <cp:lastModifiedBy>Lenovo</cp:lastModifiedBy>
  <cp:revision>1</cp:revision>
  <dcterms:created xsi:type="dcterms:W3CDTF">2023-01-06T07:26:00Z</dcterms:created>
  <dcterms:modified xsi:type="dcterms:W3CDTF">2023-01-06T08:03:18Z</dcterms:modified>
</cp:coreProperties>
</file>