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  <w:t>财神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村乡村振兴规划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为深入学习贯彻党的十九大和十九届二中、三中、四中、五中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、六中</w:t>
      </w:r>
      <w:r>
        <w:rPr>
          <w:rFonts w:hint="eastAsia" w:ascii="仿宋" w:hAnsi="仿宋" w:eastAsia="仿宋" w:cs="仿宋"/>
          <w:sz w:val="32"/>
          <w:szCs w:val="32"/>
        </w:rPr>
        <w:t>全会精神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全面贯彻落实中央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省市县镇经济工作和农村工作会议精神，全面实施国家乡村振兴战略，按照全镇乡村振兴总体规划、部署，结合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</w:t>
      </w:r>
      <w:r>
        <w:rPr>
          <w:rFonts w:hint="eastAsia" w:ascii="仿宋" w:hAnsi="仿宋" w:eastAsia="仿宋" w:cs="仿宋"/>
          <w:sz w:val="32"/>
          <w:szCs w:val="32"/>
        </w:rPr>
        <w:t>村情实际， 特制定本规划。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坚定不移贯彻落实新发展理念，牢牢把握农村战略定位，坚持以人民为中心，遵循乡村发展规律，以美丽宜居乡村建设为抓手，多措并举，真抓实干，全面提升党组织带民富民水平、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产业发展水平、</w:t>
      </w:r>
      <w:r>
        <w:rPr>
          <w:rFonts w:hint="eastAsia" w:ascii="仿宋" w:hAnsi="仿宋" w:eastAsia="仿宋" w:cs="仿宋"/>
          <w:sz w:val="32"/>
          <w:szCs w:val="32"/>
        </w:rPr>
        <w:t>生态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宜居</w:t>
      </w:r>
      <w:r>
        <w:rPr>
          <w:rFonts w:hint="eastAsia" w:ascii="仿宋" w:hAnsi="仿宋" w:eastAsia="仿宋" w:cs="仿宋"/>
          <w:sz w:val="32"/>
          <w:szCs w:val="32"/>
        </w:rPr>
        <w:t>水平、基础设施水平、公共服务水平、社会治理水平等，创建良好的人居环境，满足人民群众日益增长的美好生活环境需要。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——党建引领，规划先行。充分发挥党组织领导核心作用， 根据乡村振兴总体要求， 编制本规划， 为乡村建设、乡村发展、乡村振兴总体蓝图。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——因地制宜，分类推进。根据我村现行实际条件，分区域规划产业、完善设施、整治环境。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——注重长效，建管并重。加大本村基础设施和公共服务设施建设力度，补齐短板。建立健全长效管护机制，强化日常检查，保障设施正常运行。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——村民主体，多方协作。充分发挥村民主体作用，尊重村民意愿，保障村民权益，鼓励广大村民积极投身本村建设， 并加强与镇党委、镇政府和帮扶单位的沟通衔接，确保规范落实落地。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——改革创新，激发活力。深化改革，创造良好条件和环境，激活主体、激活要素、激活市场，提升全村资源配置效率，调动全社会力量投身乡村振兴。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三、总体目标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按照“产业兴旺、生态宜居、乡风文明、治理有效、生活富裕”总要求，深入贯彻落实上级关于乡村振兴建设的奋斗目 标，以推动产业转型升级和实施人居环境整治为重点，进一步提高建设标准，增加建设内容，提升建设水平，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</w:rPr>
        <w:t>全体村民收入稳定； 彻底根治乱倒、乱排、乱挖问题，环境卫生整洁干净；全面完成基础设施建设，公共服务实现完善配套；严格落实各项惠民政策，社会保障健全有效；着力坚强组织队伍， 党建引领功能见实见效。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基本村情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马蹬镇财神村位于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马蹬镇</w:t>
      </w:r>
      <w:r>
        <w:rPr>
          <w:rFonts w:hint="eastAsia" w:ascii="仿宋" w:hAnsi="仿宋" w:eastAsia="仿宋" w:cs="仿宋"/>
          <w:sz w:val="32"/>
          <w:szCs w:val="32"/>
        </w:rPr>
        <w:t>东南3公里处,全村总面积约9平方公里,耕地面积1096亩,荒山宜林面积6500余亩,全村6个村民小组,共245户1030人,其中村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干部6名、党员2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全村</w:t>
      </w:r>
      <w:r>
        <w:rPr>
          <w:rFonts w:hint="eastAsia" w:ascii="仿宋" w:hAnsi="仿宋" w:eastAsia="仿宋" w:cs="仿宋"/>
          <w:sz w:val="32"/>
          <w:szCs w:val="32"/>
        </w:rPr>
        <w:t>经济收入主要以种养植、劳务为主。现有建档立卡脱贫户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人；监测户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含风险消除取消监测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五、主要任务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以上级乡村振兴决策部署为指导，围绕全村乡村振兴目 标， 重点实施“六大工程”：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（一）产业升级富民工程。</w:t>
      </w:r>
      <w:r>
        <w:rPr>
          <w:rFonts w:hint="eastAsia" w:ascii="仿宋" w:hAnsi="仿宋" w:eastAsia="仿宋" w:cs="仿宋"/>
          <w:sz w:val="32"/>
          <w:szCs w:val="32"/>
        </w:rPr>
        <w:t xml:space="preserve"> 坚持把产业升级作为全村发展的重要引擎，科学规划产业布局，改造升级产业模式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探索产业发展新形式、新路子，积极促进三产深度融合，为全村振兴发展提供重力加速度。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1.提升种植养殖。</w:t>
      </w:r>
      <w:r>
        <w:rPr>
          <w:rFonts w:hint="eastAsia" w:ascii="仿宋" w:hAnsi="仿宋" w:eastAsia="仿宋" w:cs="仿宋"/>
          <w:sz w:val="32"/>
          <w:szCs w:val="32"/>
        </w:rPr>
        <w:t>持续巩固传统种植业，积极引导农户依法采取转包、出租、互换、转让、入股等方式流转承包地，推动连片耕种，稳定玉米、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红薯</w:t>
      </w:r>
      <w:r>
        <w:rPr>
          <w:rFonts w:hint="eastAsia" w:ascii="仿宋" w:hAnsi="仿宋" w:eastAsia="仿宋" w:cs="仿宋"/>
          <w:sz w:val="32"/>
          <w:szCs w:val="32"/>
        </w:rPr>
        <w:t>、油料种植面积，并依托冷链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保鲜库</w:t>
      </w:r>
      <w:r>
        <w:rPr>
          <w:rFonts w:hint="eastAsia" w:ascii="仿宋" w:hAnsi="仿宋" w:eastAsia="仿宋" w:cs="仿宋"/>
          <w:sz w:val="32"/>
          <w:szCs w:val="32"/>
        </w:rPr>
        <w:t xml:space="preserve">，鼓励发展蔬菜和林果种植，逐步建成玉米、油料、林果加工车间， 增加农业附加值。大力发展设施畜牧业，鼓励农户发展牛、羊、猪、鸡养殖，力争到 2025 年底，全村养殖大户达到 20 户 ，养殖牛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00 头、羊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只、猪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 xml:space="preserve"> 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 壮大劳务产业。</w:t>
      </w:r>
      <w:r>
        <w:rPr>
          <w:rFonts w:hint="eastAsia" w:ascii="仿宋" w:hAnsi="仿宋" w:eastAsia="仿宋" w:cs="仿宋"/>
          <w:sz w:val="32"/>
          <w:szCs w:val="32"/>
        </w:rPr>
        <w:t>多方衔接举办劳动力培训班， 提升劳务技能；及时向农户发布劳务信息，鼓励农户利用农闲时间务工增收；积极招商引资，增加劳动力就业岗位，将“走出去” 的劳动力“请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 w:cs="仿宋"/>
          <w:sz w:val="32"/>
          <w:szCs w:val="32"/>
        </w:rPr>
        <w:t>来”，建设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农家乐</w:t>
      </w:r>
      <w:r>
        <w:rPr>
          <w:rFonts w:hint="eastAsia" w:ascii="仿宋" w:hAnsi="仿宋" w:eastAsia="仿宋" w:cs="仿宋"/>
          <w:sz w:val="32"/>
          <w:szCs w:val="32"/>
        </w:rPr>
        <w:t>、改造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财神水库</w:t>
      </w:r>
      <w:r>
        <w:rPr>
          <w:rFonts w:hint="eastAsia" w:ascii="仿宋" w:hAnsi="仿宋" w:eastAsia="仿宋" w:cs="仿宋"/>
          <w:sz w:val="32"/>
          <w:szCs w:val="32"/>
        </w:rPr>
        <w:t>；尝试引进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料加工业务，方便留守劳动力在家门口就近务工，增加收入；创新形式，尝试注册劳务合作社，组建乡土人才务工队， 揽活创收。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（二）基础巩固便民工程</w:t>
      </w:r>
      <w:r>
        <w:rPr>
          <w:rFonts w:hint="eastAsia" w:ascii="仿宋" w:hAnsi="仿宋" w:eastAsia="仿宋" w:cs="仿宋"/>
          <w:sz w:val="32"/>
          <w:szCs w:val="32"/>
        </w:rPr>
        <w:t>。坚持把夯实基础作为最大的民心工程，持续改善村民生活、生产条件，为全村振兴发展提供基础保障。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健全公共设施。</w:t>
      </w:r>
      <w:r>
        <w:rPr>
          <w:rFonts w:hint="eastAsia" w:ascii="仿宋" w:hAnsi="仿宋" w:eastAsia="仿宋" w:cs="仿宋"/>
          <w:sz w:val="32"/>
          <w:szCs w:val="32"/>
        </w:rPr>
        <w:t xml:space="preserve"> 对所有旱池、场地排摸清查，“留足农用场， 清出活动地”； 在急弯、巷口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广场、主干道增加太阳能照明灯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盏、 监控探头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个， 确保全覆盖、无死角；联系公路等部门在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省道244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交接</w:t>
      </w:r>
      <w:r>
        <w:rPr>
          <w:rFonts w:hint="eastAsia" w:ascii="仿宋" w:hAnsi="仿宋" w:eastAsia="仿宋" w:cs="仿宋"/>
          <w:sz w:val="32"/>
          <w:szCs w:val="32"/>
        </w:rPr>
        <w:t>路口设置指示牌、减速带，确保村民出入安全；为所有垃圾箱喷字开展公益宣传。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便捷生活设施。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谋划改造</w:t>
      </w:r>
      <w:r>
        <w:rPr>
          <w:rFonts w:hint="eastAsia" w:ascii="仿宋" w:hAnsi="仿宋" w:eastAsia="仿宋" w:cs="仿宋"/>
          <w:sz w:val="32"/>
          <w:szCs w:val="32"/>
        </w:rPr>
        <w:t>供水管线，保障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全村</w:t>
      </w:r>
      <w:r>
        <w:rPr>
          <w:rFonts w:hint="eastAsia" w:ascii="仿宋" w:hAnsi="仿宋" w:eastAsia="仿宋" w:cs="仿宋"/>
          <w:sz w:val="32"/>
          <w:szCs w:val="32"/>
        </w:rPr>
        <w:t>日常供水量。争取实施村庄排水管网配套工程，大力推广使用新能源；整村推进卫生厕所改造行动，建成卫生厕所改造示范村； 加大农作物秸秆、家畜粪便乱堆乱排整治，净化巷道、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通村</w:t>
      </w:r>
      <w:r>
        <w:rPr>
          <w:rFonts w:hint="eastAsia" w:ascii="仿宋" w:hAnsi="仿宋" w:eastAsia="仿宋" w:cs="仿宋"/>
          <w:sz w:val="32"/>
          <w:szCs w:val="32"/>
        </w:rPr>
        <w:t>道路等公共区域环境。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完善生产设施。</w:t>
      </w:r>
      <w:r>
        <w:rPr>
          <w:rFonts w:hint="eastAsia" w:ascii="仿宋" w:hAnsi="仿宋" w:eastAsia="仿宋" w:cs="仿宋"/>
          <w:sz w:val="32"/>
          <w:szCs w:val="32"/>
        </w:rPr>
        <w:t xml:space="preserve"> 加强土地管理，依法拆除违法违章建筑和私搭乱建，严厉打击违法违规占用基本农田、耕地行为， 并加强日常土地动态巡查，将土地违法行为制止在萌芽状态。 全面硬化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米村级生产道路， 方便农户运送农耕生产资料和农作物； 积极向上争取美化、亮化、绿化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群众生活</w:t>
      </w:r>
      <w:r>
        <w:rPr>
          <w:rFonts w:hint="eastAsia" w:ascii="仿宋" w:hAnsi="仿宋" w:eastAsia="仿宋" w:cs="仿宋"/>
          <w:sz w:val="32"/>
          <w:szCs w:val="32"/>
        </w:rPr>
        <w:t>发展提供便利。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（三）环境整治宜民工程。</w:t>
      </w:r>
      <w:r>
        <w:rPr>
          <w:rFonts w:hint="eastAsia" w:ascii="仿宋" w:hAnsi="仿宋" w:eastAsia="仿宋" w:cs="仿宋"/>
          <w:sz w:val="32"/>
          <w:szCs w:val="32"/>
        </w:rPr>
        <w:t xml:space="preserve"> 坚持把村净、树绿、天蓝、水清作为美丽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</w:t>
      </w:r>
      <w:r>
        <w:rPr>
          <w:rFonts w:hint="eastAsia" w:ascii="仿宋" w:hAnsi="仿宋" w:eastAsia="仿宋" w:cs="仿宋"/>
          <w:sz w:val="32"/>
          <w:szCs w:val="32"/>
        </w:rPr>
        <w:t>建设总目标，着力抓好垃圾治理、河道整治、村庄绿化、庭院林果等工作，为全村振兴发展提供绿色动力。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整治生活垃圾。</w:t>
      </w:r>
      <w:r>
        <w:rPr>
          <w:rFonts w:hint="eastAsia" w:ascii="仿宋" w:hAnsi="仿宋" w:eastAsia="仿宋" w:cs="仿宋"/>
          <w:sz w:val="32"/>
          <w:szCs w:val="32"/>
        </w:rPr>
        <w:t>全力开展全域无垃圾整治，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 w:cs="仿宋"/>
          <w:sz w:val="32"/>
          <w:szCs w:val="32"/>
        </w:rPr>
        <w:t>配大垃圾箱 8 个，满足村民日常垃圾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收集</w:t>
      </w:r>
      <w:r>
        <w:rPr>
          <w:rFonts w:hint="eastAsia" w:ascii="仿宋" w:hAnsi="仿宋" w:eastAsia="仿宋" w:cs="仿宋"/>
          <w:sz w:val="32"/>
          <w:szCs w:val="32"/>
        </w:rPr>
        <w:t>需要；充分发挥公益性岗位、党员志愿者、新时代文明实践者作用，对剩余垃圾点垃圾定期清理；健全完善垃圾治理长效机制，特别是巡查机制，靠实公益性岗位和网格员作用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定期开展环境卫生巡查检查，巩固垃圾清理成果；严格落实“门前三包” 责任制，和农户签订“三包”责任书，加大宣传和奖惩力度，制止乱扔乱丢、乱倒乱排、乱挖乱采行为，确保村内环境卫生整洁。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绿化山田道路。</w:t>
      </w:r>
      <w:r>
        <w:rPr>
          <w:rFonts w:hint="eastAsia" w:ascii="仿宋" w:hAnsi="仿宋" w:eastAsia="仿宋" w:cs="仿宋"/>
          <w:sz w:val="32"/>
          <w:szCs w:val="32"/>
        </w:rPr>
        <w:t>坚持能绿尽绿、见缝插绿、逐路配绿的绿荫化思路，结合冬春季义务植树活动，统筹实施植树造林、道路绿化、庭院林果工程， 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通村</w:t>
      </w:r>
      <w:r>
        <w:rPr>
          <w:rFonts w:hint="eastAsia" w:ascii="仿宋" w:hAnsi="仿宋" w:eastAsia="仿宋" w:cs="仿宋"/>
          <w:sz w:val="32"/>
          <w:szCs w:val="32"/>
        </w:rPr>
        <w:t>公路路段、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村内</w:t>
      </w:r>
      <w:r>
        <w:rPr>
          <w:rFonts w:hint="eastAsia" w:ascii="仿宋" w:hAnsi="仿宋" w:eastAsia="仿宋" w:cs="仿宋"/>
          <w:sz w:val="32"/>
          <w:szCs w:val="32"/>
        </w:rPr>
        <w:t xml:space="preserve">路段和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沿库</w:t>
      </w:r>
      <w:r>
        <w:rPr>
          <w:rFonts w:hint="eastAsia" w:ascii="仿宋" w:hAnsi="仿宋" w:eastAsia="仿宋" w:cs="仿宋"/>
          <w:sz w:val="32"/>
          <w:szCs w:val="32"/>
        </w:rPr>
        <w:t>林地绿植进行补栽，鼓励农户在房前屋后栽种果树，发展林果经济，力争到 2025 年底，实现全村主干道路 100%绿化，林草面积稳中有增，大力提升生态绿化水平。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净化河床河岸。</w:t>
      </w:r>
      <w:r>
        <w:rPr>
          <w:rFonts w:hint="eastAsia" w:ascii="仿宋" w:hAnsi="仿宋" w:eastAsia="仿宋" w:cs="仿宋"/>
          <w:sz w:val="32"/>
          <w:szCs w:val="32"/>
        </w:rPr>
        <w:t>积极对接镇政府和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</w:rPr>
        <w:t>部门，新修1. 5 公里护坡，配套硬化沿河道路1.2 公里；疏通河道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增加绿植，净化河流；严格落实“河长制”和护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员职责，定期巡河，组织公益性岗位清理河道垃圾，对乱丢乱扔、乱倒乱排行为严厉处罚；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对沿库道路</w:t>
      </w:r>
      <w:r>
        <w:rPr>
          <w:rFonts w:hint="eastAsia" w:ascii="仿宋" w:hAnsi="仿宋" w:eastAsia="仿宋" w:cs="仿宋"/>
          <w:sz w:val="32"/>
          <w:szCs w:val="32"/>
        </w:rPr>
        <w:t>进行美化装饰，附以文化和旅游价值。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（四）基层治理利民工程。</w:t>
      </w:r>
      <w:r>
        <w:rPr>
          <w:rFonts w:hint="eastAsia" w:ascii="仿宋" w:hAnsi="仿宋" w:eastAsia="仿宋" w:cs="仿宋"/>
          <w:sz w:val="32"/>
          <w:szCs w:val="32"/>
        </w:rPr>
        <w:t>坚持把人的发展作为最高目标，带领人民不断加强基层治理，为全村振兴发展提供最稳定的社会环境。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加强思德教育。</w:t>
      </w:r>
      <w:r>
        <w:rPr>
          <w:rFonts w:hint="eastAsia" w:ascii="仿宋" w:hAnsi="仿宋" w:eastAsia="仿宋" w:cs="仿宋"/>
          <w:sz w:val="32"/>
          <w:szCs w:val="32"/>
        </w:rPr>
        <w:t>以培育和践行社会主义核心价值观为重点，不断向村民灌注建设有中国特色社会主义的思想观念和道德要求。强化道德实践养成，积极倡导乡贤文化，健全完善村规民约，深入开展“道德模范评选”活动；深化诚信建设活动，利用村内微信交流群平台，把诚信教育融入村民生活各方面，努力提高广大村民诚信素质。定期举办道德讲堂，通过“唱道德歌曲、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sz w:val="32"/>
          <w:szCs w:val="32"/>
        </w:rPr>
        <w:t>事迹短片、讲道德故事、谈道德感悟、送吉祥祝福”等形式，引导村民树立正确的历史观、民族观、国家观、文化观、集体观；挖掘优秀家风家训，宣传乡村德高望重、遵纪守法、崇善重孝优秀典型，用身边事教育身边人， 提升群众感恩意识、公德意识、法治意识。狠抓党性教育， 引导村民感恩党的领导、感恩社会主义，成为中共共产党最坚定的拥护者。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培树文明新风。</w:t>
      </w:r>
      <w:r>
        <w:rPr>
          <w:rFonts w:hint="eastAsia" w:ascii="仿宋" w:hAnsi="仿宋" w:eastAsia="仿宋" w:cs="仿宋"/>
          <w:sz w:val="32"/>
          <w:szCs w:val="32"/>
        </w:rPr>
        <w:t xml:space="preserve"> 以“文明家园”创建为载体，鼓励引导村民遵守村规民约、推崇乡贤典范，用优秀传统文化提升农村精神文明水平。深入开展“优秀家训进农家”活动，打造“门有楹联、家有家训”的人文乡村，带动全村破除陈规陋俗，倡导文明新风，力争 2025 年底建成家风家训示范村；围绕民风建设，教育引导全体村民成为“爱党爱国爱家乡 ”和“讲法治、讲道德、讲文明、讲秩序、讲卫生”的新型农民； 积极开展“两争”（争做新型农民、争做致富带头人）“三好”（好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婆、好媳妇、好村民）“四美”（最美共产党员、 最美奉献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 w:cs="仿宋"/>
          <w:sz w:val="32"/>
          <w:szCs w:val="32"/>
        </w:rPr>
        <w:t>、最美家庭主妇、最美村干部）评选活动，让崇善向上的社会新风沐浴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</w:t>
      </w:r>
      <w:r>
        <w:rPr>
          <w:rFonts w:hint="eastAsia" w:ascii="仿宋" w:hAnsi="仿宋" w:eastAsia="仿宋" w:cs="仿宋"/>
          <w:sz w:val="32"/>
          <w:szCs w:val="32"/>
        </w:rPr>
        <w:t>全民；开展文明家庭创建，深入开展“最美家庭”“五好文明家庭” 等创建评选活动，着力培育现代文明家庭。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.推动移风易俗</w:t>
      </w:r>
      <w:r>
        <w:rPr>
          <w:rFonts w:hint="eastAsia" w:ascii="仿宋" w:hAnsi="仿宋" w:eastAsia="仿宋" w:cs="仿宋"/>
          <w:sz w:val="32"/>
          <w:szCs w:val="32"/>
        </w:rPr>
        <w:t>。健全完善村规民约和红白理事会、孝老敬亲会等群众自治组织，将移风易俗纳入村规民约，推进婚丧礼仪改革，坚持“三个倡导”，即：倡导婚事新办、反对大操大办；倡导厚养薄葬，简化丧葬仪式；倡导满月、乔迁、 祝寿、庆生等喜事不办，推动形成文明节俭新风尚。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.完善文化载体。</w:t>
      </w:r>
      <w:r>
        <w:rPr>
          <w:rFonts w:hint="eastAsia" w:ascii="仿宋" w:hAnsi="仿宋" w:eastAsia="仿宋" w:cs="仿宋"/>
          <w:sz w:val="32"/>
          <w:szCs w:val="32"/>
        </w:rPr>
        <w:t xml:space="preserve"> 加强文化阵地建设，在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蔡营、东岗</w:t>
      </w:r>
      <w:r>
        <w:rPr>
          <w:rFonts w:hint="eastAsia" w:ascii="仿宋" w:hAnsi="仿宋" w:eastAsia="仿宋" w:cs="仿宋"/>
          <w:sz w:val="32"/>
          <w:szCs w:val="32"/>
        </w:rPr>
        <w:t xml:space="preserve">新修“党建+乡村振兴”主题文化广场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1 处，配备乡村舞台、 文化墙、健身器材；通过募捐、购置等途径为村图书室配备图书、书架、桌椅等； 充分发挥好文化阵地和设施作用，让农村文化平台更好地服务于群众。加强民间文化队伍建设，组建文化宣传队，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活动宣传、文艺表演、文化交流，并加强教育培训和日常管理， 提高队员文化水平和整体素质。丰富村民文化体育生活，每年举办绘画、书法、象棋、篮球、广场舞等文体娱乐比赛活动，让村民在享受丰富多彩的文化生活，自觉抵制各种不良社会风气。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.强化基层治理。</w:t>
      </w:r>
      <w:r>
        <w:rPr>
          <w:rFonts w:hint="eastAsia" w:ascii="仿宋" w:hAnsi="仿宋" w:eastAsia="仿宋" w:cs="仿宋"/>
          <w:sz w:val="32"/>
          <w:szCs w:val="32"/>
        </w:rPr>
        <w:t>建立健全长效化管理和发展机制和村民自治、法治、德治相结合的基层社会治理体系，着力抓好村庄经营和管理，全面提升基层治理水平。健全矛盾纠纷排查调处机制，全面化解村民之间、家庭之间、家庭成员之间的矛盾纠纷，将发案隐患消灭在萌芽状态，坚决防止发生“民转刑、 刑转命”案件和群体性事件。强化法治宣传教育，在通村主干道、文化广场设立“法律宣传长廊”和“发力宣传栏”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通过村民微信群向村民普及宪法法律、政策法规知识，提高村民整体尊法守法意识和法律维权意识。深化平安孙坪建设，创新和加强治理手段，注重对影响本村稳定的社区矫正、社区康复、刑释解教、长期缠访闹访非法上访等重点人员和形势分析研判，及时采取果断措施进行整治化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保存传统记忆。</w:t>
      </w:r>
      <w:r>
        <w:rPr>
          <w:rFonts w:hint="eastAsia" w:ascii="仿宋" w:hAnsi="仿宋" w:eastAsia="仿宋" w:cs="仿宋"/>
          <w:sz w:val="32"/>
          <w:szCs w:val="32"/>
        </w:rPr>
        <w:t>实施文化记忆工程，保护和展示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</w:t>
      </w:r>
      <w:r>
        <w:rPr>
          <w:rFonts w:hint="eastAsia" w:ascii="仿宋" w:hAnsi="仿宋" w:eastAsia="仿宋" w:cs="仿宋"/>
          <w:sz w:val="32"/>
          <w:szCs w:val="32"/>
        </w:rPr>
        <w:t>乡村文化记录、文化场所、文化实物等文化资源和记忆。坚持旧村居痕迹有机利用，积极融入新业态。引导和支持社会资本，把旧村居痕迹保护同乡村旅游、文化创意、服务产业发展结合起来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把握好保护和利用的平衡点。在基本保持传统文化痕迹和旧村居格局的前提下，按照实用性、舒适性要求，对旧村居进行适当改造，充分发掘和利用传统文化资源，形成良性循环机制。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（五）社会保障惠民工程。</w:t>
      </w:r>
      <w:r>
        <w:rPr>
          <w:rFonts w:hint="eastAsia" w:ascii="仿宋" w:hAnsi="仿宋" w:eastAsia="仿宋" w:cs="仿宋"/>
          <w:sz w:val="32"/>
          <w:szCs w:val="32"/>
        </w:rPr>
        <w:t>坚持把民生保障作为各项工作的重中之重，严格落实党中央、国务院和各级党委、政府惠民政策，保障村民生活所需，为全村振兴发展提供最广泛的群众支持。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.巩固提升脱贫成果。</w:t>
      </w:r>
      <w:r>
        <w:rPr>
          <w:rFonts w:hint="eastAsia" w:ascii="仿宋" w:hAnsi="仿宋" w:eastAsia="仿宋" w:cs="仿宋"/>
          <w:sz w:val="32"/>
          <w:szCs w:val="32"/>
        </w:rPr>
        <w:t>严格落实“四个不摘” 要求，把防止返贫致贫摆在突出位置，健全防返贫动态监测和帮扶机制，对排摸出的易返贫致贫边缘人口实施常态化监测，围绕收入水平变化和“两不愁三保障”巩固情况，分类制定“一户 一策”帮扶计划，做到及早发现、精准帮扶。跟进落实好教育、医疗、住房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饮水等民生保障普惠性政策，逐步实现由全面巩固脱贫成果向全面推进乡村振兴平稳过渡。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.全面落实保障政策。</w:t>
      </w:r>
      <w:r>
        <w:rPr>
          <w:rFonts w:hint="eastAsia" w:ascii="仿宋" w:hAnsi="仿宋" w:eastAsia="仿宋" w:cs="仿宋"/>
          <w:sz w:val="32"/>
          <w:szCs w:val="32"/>
        </w:rPr>
        <w:t>坚持严格审查、规范评选和公示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制度，</w:t>
      </w:r>
      <w:r>
        <w:rPr>
          <w:rFonts w:hint="eastAsia" w:ascii="仿宋" w:hAnsi="仿宋" w:eastAsia="仿宋" w:cs="仿宋"/>
          <w:sz w:val="32"/>
          <w:szCs w:val="32"/>
        </w:rPr>
        <w:t>实现公平、公正、公开和动态管理下低保和残疾人补贴的“应保尽保”、“应补尽补”。加强流动人口管理，按时上报人口信息，兑现独生子女和二女户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资金。严格落实新型养老保险和合作医疗政策，动员村民积极缴纳“两险”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配合报销医疗费用，确保病有所医、老有所养。严格临时救助和大病救助申报程序，全面落实特困群众冬春生活补助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确保困难群众应报尽报、救助政策应享尽享。严格贯彻上级新冠肺炎疫情防控指示要求， 组织党员干部群众积极接种新冠病毒苗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并全面总结抗疫经验教训，健全完善应对机制，减少突发性灾害带来的重大损失。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（六）党的建设带民工程。</w:t>
      </w:r>
      <w:r>
        <w:rPr>
          <w:rFonts w:hint="eastAsia" w:ascii="仿宋" w:hAnsi="仿宋" w:eastAsia="仿宋" w:cs="仿宋"/>
          <w:sz w:val="32"/>
          <w:szCs w:val="32"/>
        </w:rPr>
        <w:t xml:space="preserve"> 坚持党对一切工作的领导，全面贯彻新时代党的建设总要求和新时代党的组织路线，持续巩固党支部建设标准化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提升党组织组织力、凝聚力、战斗力，为全村振兴发展提供坚实的组织保障。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.全面加强党组织建设</w:t>
      </w:r>
      <w:r>
        <w:rPr>
          <w:rFonts w:hint="eastAsia" w:ascii="仿宋" w:hAnsi="仿宋" w:eastAsia="仿宋" w:cs="仿宋"/>
          <w:sz w:val="32"/>
          <w:szCs w:val="32"/>
        </w:rPr>
        <w:t>。持续加强理论武装，深入学习习近平新时代中国特色社会主义思想，扎实开展党史学习教育，进一步提高党员干部党性修养。持续加强民主建设，始终坚持重大事项集体研究、“四议两公开”和书记末端表态制度，推动党组织决策科学化、民主化。持续强化基础保障， 加强村级班子建设、党员队伍建设和村级阵地建设，扎实开展村组干部教育培训，提高业务工作和服务发展能力；择优储备后备干部、培养入党申请人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壮大党组织力量和党员队伍； 配合党史学习教育，改造升级“党建+”文化广场和村级党群服务中心，提高党组织和阵地服务功能。严肃党内政治生活， 认真落实“三会一课”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谈心谈话等制度，不断丰富“主题党日”活动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推动党内政治生活规范化、常态化。严明党的政治纪律，坚决贯彻习近平总书记重要指示批示和各级党委决策部署，坚定执行党的政治路线，教育全村党员干部牢树“四个意识”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坚定“四个自信”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做到“两个维护”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.深入推进党风廉政建设。</w:t>
      </w:r>
      <w:r>
        <w:rPr>
          <w:rFonts w:hint="eastAsia" w:ascii="仿宋" w:hAnsi="仿宋" w:eastAsia="仿宋" w:cs="仿宋"/>
          <w:sz w:val="32"/>
          <w:szCs w:val="32"/>
        </w:rPr>
        <w:t>全面落实从严管党治党要求，以思想建党、政治建党为核心，强化村党组织在“乡村振兴”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带民富民、惠民利民中的核心作用，积极打造星级党组织。 深入开展党风廉政建设，借助“三会一课”“主题党日”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批评和自我批评、谈心谈话等党内政治生活，以案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促改</w:t>
      </w:r>
      <w:r>
        <w:rPr>
          <w:rFonts w:hint="eastAsia" w:ascii="仿宋" w:hAnsi="仿宋" w:eastAsia="仿宋" w:cs="仿宋"/>
          <w:sz w:val="32"/>
          <w:szCs w:val="32"/>
        </w:rPr>
        <w:t>、以案示警、以案训诫，经常性开展廉政教育，从严党员干部管理，始终将微权力牢牢关进制度的笼子。加强党员干部作风改进和自身建设，坚持无禁区、全覆盖、零容忍，加大整治群众身边腐败问题，保证干部清正、群众受益。加强村级便民服务中心建设，真正实现为民服务“零公里”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全面发展村集体经济</w:t>
      </w:r>
      <w:r>
        <w:rPr>
          <w:rFonts w:hint="eastAsia" w:ascii="仿宋" w:hAnsi="仿宋" w:eastAsia="仿宋" w:cs="仿宋"/>
          <w:sz w:val="32"/>
          <w:szCs w:val="32"/>
        </w:rPr>
        <w:t>。充分发挥党组织统揽全局作用，积极探索新方式、新途径，严格落实“四议两公开”制度，有效利用现有资源增加村集体收入。借鉴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其他村</w:t>
      </w:r>
      <w:r>
        <w:rPr>
          <w:rFonts w:hint="eastAsia" w:ascii="仿宋" w:hAnsi="仿宋" w:eastAsia="仿宋" w:cs="仿宋"/>
          <w:sz w:val="32"/>
          <w:szCs w:val="32"/>
        </w:rPr>
        <w:t>成功经验，将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村闲置资产、空余土地</w:t>
      </w:r>
      <w:r>
        <w:rPr>
          <w:rFonts w:hint="eastAsia" w:ascii="仿宋" w:hAnsi="仿宋" w:eastAsia="仿宋" w:cs="仿宋"/>
          <w:sz w:val="32"/>
          <w:szCs w:val="32"/>
        </w:rPr>
        <w:t>出租创收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成立合作社，将村民撂荒地折股入股种植经营经济林果，按股向村民分红；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借助东岭、石桥、南沟等组地形地貌，探索利用山泉水发展水产养殖，增加收入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组织运行。</w:t>
      </w: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财神村</w:t>
      </w:r>
      <w:r>
        <w:rPr>
          <w:rFonts w:hint="eastAsia" w:ascii="仿宋" w:hAnsi="仿宋" w:eastAsia="仿宋" w:cs="仿宋"/>
          <w:sz w:val="32"/>
          <w:szCs w:val="32"/>
        </w:rPr>
        <w:t>乡村振兴工作领导小组由镇包村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领导任组长，村书记（主任）任副组长，驻村干部、村干部为成员，负责全村乡村振兴工作的安排部署、统筹协调、跟踪落实。与镇上各站所办加强衔接，跟进政策导向， 结合本规划涉及内容，积极争取项目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投入保障。</w:t>
      </w:r>
      <w:r>
        <w:rPr>
          <w:rFonts w:hint="eastAsia" w:ascii="仿宋" w:hAnsi="仿宋" w:eastAsia="仿宋" w:cs="仿宋"/>
          <w:sz w:val="32"/>
          <w:szCs w:val="32"/>
        </w:rPr>
        <w:t>坚持把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振兴发展作为村级财务支出的优先保障领域，由村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会计</w:t>
      </w:r>
      <w:r>
        <w:rPr>
          <w:rFonts w:hint="eastAsia" w:ascii="仿宋" w:hAnsi="仿宋" w:eastAsia="仿宋" w:cs="仿宋"/>
          <w:sz w:val="32"/>
          <w:szCs w:val="32"/>
        </w:rPr>
        <w:t>和镇财务人员衔接，全面摸清财务状况，整合可用资金，保障规划实施。以市场化运作为基础，创新投融资机制，支持社会资本参与全村发展和基础建设。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注重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全民参与。</w:t>
      </w:r>
      <w:r>
        <w:rPr>
          <w:rFonts w:hint="eastAsia" w:ascii="仿宋" w:hAnsi="仿宋" w:eastAsia="仿宋" w:cs="仿宋"/>
          <w:sz w:val="32"/>
          <w:szCs w:val="32"/>
        </w:rPr>
        <w:t>将本规划面向全体村民征询意见建议，对灵活性较强的建设和改造方案边征询意见边开展建设， 突出村民意志。同时，在具体推进实施过程中，优先考虑本村劳动技能人才，为全村剩余劳动力提供就业岗位。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注重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考核奖惩。</w:t>
      </w:r>
      <w:r>
        <w:rPr>
          <w:rFonts w:hint="eastAsia" w:ascii="仿宋" w:hAnsi="仿宋" w:eastAsia="仿宋" w:cs="仿宋"/>
          <w:sz w:val="32"/>
          <w:szCs w:val="32"/>
        </w:rPr>
        <w:t>在规划具体实施过程中，将明确全村党员干部工作职责，并纳入年度综合考评，对尽职尽责、成绩突出的经村“两委”讨论给予奖励；对责任落实不力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对整体工作带来被动的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大会检讨，全村通报</w:t>
      </w:r>
      <w:r>
        <w:rPr>
          <w:rFonts w:hint="eastAsia" w:ascii="仿宋" w:hAnsi="仿宋" w:eastAsia="仿宋" w:cs="仿宋"/>
          <w:sz w:val="32"/>
          <w:szCs w:val="32"/>
        </w:rPr>
        <w:t>，以严格奖惩倒逼责任落实，确保乡村振兴工作取得如期成效。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5" w:h="16837"/>
      <w:pgMar w:top="1757" w:right="1531" w:bottom="1191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M2Y3N2NlMDc0OGJhNzcxYjE1MmQyNmFkZjkwNDViMjEifQ=="/>
  </w:docVars>
  <w:rsids>
    <w:rsidRoot w:val="00000000"/>
    <w:rsid w:val="0CE85A44"/>
    <w:rsid w:val="13AA3B19"/>
    <w:rsid w:val="20F1341A"/>
    <w:rsid w:val="29316B37"/>
    <w:rsid w:val="4FB7797F"/>
    <w:rsid w:val="58764C3F"/>
    <w:rsid w:val="62562BFC"/>
    <w:rsid w:val="63CA4B7D"/>
    <w:rsid w:val="64D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2022-09-22T16:21:00Z</dcterms:created>
  <dc:creator>Administrator</dc:creator>
  <cp:lastModifiedBy>iFound</cp:lastModifiedBy>
  <dcterms:modified xsi:type="dcterms:W3CDTF">2022-11-21T01:56:46Z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B4B537B318DB4AD8917535384F468E2C</vt:lpwstr>
  </property>
</Properties>
</file>