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430" w:firstLineChars="400"/>
        <w:jc w:val="both"/>
        <w:textAlignment w:val="auto"/>
        <w:rPr>
          <w:rFonts w:hint="eastAsia" w:ascii="方正粗黑宋简体" w:hAnsi="方正粗黑宋简体" w:eastAsia="方正粗黑宋简体" w:cs="方正粗黑宋简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787" w:firstLineChars="500"/>
        <w:jc w:val="both"/>
        <w:textAlignment w:val="auto"/>
        <w:rPr>
          <w:rFonts w:hint="default" w:ascii="黑体" w:hAnsi="黑体" w:eastAsia="黑体" w:cs="黑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马蹬镇周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营</w:t>
      </w: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村2022年工作计划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周营村共301户1287人，常住人口210户661人，耕地面积1092亩，林地4000亩，现有产业规模如：小麦800   亩，红薯  60亩、畜禽养殖业：合作社大户  2 个经环保部门环评合格的   2 户，共养殖牛35头. 猪 450 头.羊300只。村集体经济收  5万元。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二、创建目标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2022年创建  社会治理    红旗村， 2022  年创建      文明宜居红旗村， 2022 年创建产业发展红旗村。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三、创建措施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㈠“产业发展”红旗创建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（一）小麦和玉米产业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1、发展现状∶2021年我村种植小麦860多亩，经过多年的种植经验，技术已经成熟。存在问题：油菜其它产业尚未形成连片规模化，发展规模太小，以点带面带动村民创业的范围有局限。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2、发展目标及措施∶在原有的基础上，我村将通过申报农田高标准建设项目、水利配套灌溉项目来扩大种植面积、提升产量和品质，引导土地流转大户承包和农户自种，力争到2022年种植面积达1000 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群众通过入股、分红、地租、务工、土地托管等形式参与主导产业发展，</w:t>
      </w:r>
      <w:r>
        <w:rPr>
          <w:rFonts w:hint="eastAsia" w:ascii="仿宋" w:hAnsi="仿宋" w:eastAsia="仿宋" w:cs="仿宋"/>
          <w:sz w:val="32"/>
          <w:szCs w:val="32"/>
        </w:rPr>
        <w:t>产业经营主体每年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就业岗位30个以上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50个以上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（二）中草药艾草种植产业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计划2023年通过在 1.2.6.7  组建成310亩艾草种植产业基地，项目建成后由种植大户，每年可增加村集体收益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万元。市场前景良好,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群众通过入股、分红、地租、务工、土地托管等形式参与主导产业发展，群众参与主导产业户均增收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。种植基地建成</w:t>
      </w:r>
      <w:r>
        <w:rPr>
          <w:rFonts w:hint="eastAsia" w:ascii="仿宋" w:hAnsi="仿宋" w:eastAsia="仿宋" w:cs="仿宋"/>
          <w:sz w:val="32"/>
          <w:szCs w:val="32"/>
        </w:rPr>
        <w:t>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40个以上。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（三）畜牧产业或</w:t>
      </w: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特色禽类养殖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发展现状∶2021年我村发展红玉肉鸡养殖2000余只。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发展目标：</w:t>
      </w: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特色禽类养殖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∶如：周营村以1组养殖肉鸡合作社为重点，发展肉鸡养殖，在 1组   等区域内发动群众与合作社建立联谊机制，合作社提供技术指导、产品销售等带动群众，实现在2022年全村养殖1万只的规模。;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畜牧在山后组和1组形成一个肉鸡养殖1万只以上的规模养殖小区。着力推进畜禽标准化规模养殖，调整养殖模式，创新生产、经营管理制度，发展规模养殖和畜禽养殖小区，抓好畜禽良种、饲料供给、动物防疫、养殖环境等基础工作，改变人畜混居、畜禽混养的落后状况，改善农村居民的生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（四）手工业雨伞加工和加强人才培育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7组周华超雨伞加工带动本村和周边80户125人在家务工.每户年收入1.3万元.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结合人社局开展的“人人持证、技能河南”活动，组织群众积极参与技能培训并围绕主导产业培育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2名以上高技能人才，为以后村产业发展打牢人才基础。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1、实现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种植业：①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粮食作物种植面积占本村耕地面积的70%以上；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②林果、中药材等特色种植面积占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60%以上；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2、养殖业：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畜禽养殖达500头猪当量以上（特色禽类养殖0.6万只以上）；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水产养殖面积50亩以上；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中小微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手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工业年营业收入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100万元以上；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㈡“文明宜居”红旗村创建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1、人美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常态化推进各类最美人物评选，利用“三八”（评选好婆婆，好儿媳，好妯娌等）、“五一”（评选最美劳动者，勤劳致富能手、产业发展能手等）“五四”（评选好青年，优秀志愿者等）“六一”（评选学习标兵、好儿童、好家长等）“七一”（评选最美党员、热心公益模范、好乡贤等）“八一”（评选最美退役军人，最美军人家属等）“十一”（评选爱国爱岗模范、最美家庭、好乡贤、孝善敬老模范、环境卫生模范家庭、最美农家院等）等节庆日时间节点，召开党员群众代表大会，持续开展各类最美人物、最美家庭评选，并颁发相应奖品，激励人人争当先进，户户文明和谐的良好风尚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2、户美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每周二动员党员干部带头开展一次整治庭院活动，确保室内外环境卫生，无杂物、杂草、垃圾，无私搭乱建、无乱堆乱放；房前屋后农户可自主选择种树、种菜、种花等，实现绿化美化；入户路面干净整洁，落实改水、改厨、改线、改圈等；饮用水干净达标，三年内逐步实现生活污水排放暗道化。  2023年实现50%以上农户参与“星级文明户”创建，  2023  年实现85%以上的农户参与“星级文明户”创建活动，逐步实现在家农户有家规家训展示牌。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3、村美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。2022年6月底前建成新时代文明实践站，积极开展各类活动、志愿者服务、道德讲堂宣讲等，做到有队伍、有活动、有项目、有机制等“六有”。每周五开展一次清垃圾、清污水、清沟塘、清违建、新杂物、清残垣断壁等“六清”行动；常态化开展治理乱堆乱放、乱扔乱倒、乱搭乱建等“六治”；积极争取项目资金， 到  2023 年实现    2  组道路硬化，年实现   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4组入户道路硬化，  2  组2022年实现绿化行动，  4 组2023年实现绿化行动，到2023年实现全部村民小组宜绿则绿。2023年实现通村主干道、学校、广场亮化，2023年   2 组实现亮化，2024年实现所有通组主干道亮化。    2023年对河塘进行综合整治，2022年底前建立六大员管理考核、村庄环境卫生保持等常效机制。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㈢“社会治理”红旗村创建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1、“五零”达标。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一是零上访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 ①    2022 年实现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年内没有到京省市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发生县级集体走访；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发生京省3件次以上重复信访（包含来信、网上信访等）；初次信访在规定时限内办结；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到县级以上党委、政府机关门口和其他重点地区、敏感部位等非接待场所上访滋事扰序；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因信访问题处理不当引发个人极端行为和群体性事件。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二是零事故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①不发生造成人员死亡、5人及以上重伤、直接经济损失在300万元及以上（三者任具其一）的生产安全事故；②不发生民房火灾、居民煤气中毒窒息、河流湖泊淹溺、生物伤人等造成人员死亡的其他安全事故；③在防汛抢险等工作中不出现重大失误及亡人伤人等事故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三是零案件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四是零舆情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建立完善舆情监测队伍和评论引导队伍；定期排查矛盾纠纷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及时解决并切实消除容易引发负面舆情的各类风险隐患；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发生因信访、事故、案件、民生、环保或其他方面等引起的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较大负面舆情事件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五是零疫情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：在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eastAsia="zh-CN"/>
        </w:rPr>
        <w:t>防控工作中不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发生疫情感染、传播、输入、输出。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2、硬件达标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一是建立标准村室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。到  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 年建成标准的网格化服务管理中心：包括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矛盾调处中心；治安防控中心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。治安防控室内安装视频监控设备，实现县乡村三级联网，巡防装备（防暴棍、盾牌、防爆叉、巡防大喇叭）配备到位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法治学校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、建立综治工作专项服务台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制度版面和必要办公室设施。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二是建立专业队伍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。3-5人兼职平安巡防队伍，有巡防打更记录；建立兼职人民调解员队伍，和司法部门聘请村法律顾问。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三是建立宣传阵地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。有平安建设、社会治理宣传橱窗、长廊或墙体标语，有扫黑除恶宣传标语，有未成年人防溺亡、防范打击电信网络诈骗犯罪、校园及周边治安环境集中整治、“六防六促”等专项行动宣传标语。到     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年村内主要路口、重点部位视频监控数量不低于6路，基本实现重点部位视频监控全覆盖。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3、机制健全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。一是建立规范档案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二是充分发挥作用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。“五老”人员、网格员、村（社区）干部、调解员、包村民警积极参与矛盾纠纷多元化解；杜绝排查化解不力导致矛盾纠纷到县级及以上部门信访。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三是健全各项制度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四是开展教育活动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。开展“快乐星期天 ”“听党话感党恩跟党走”等活动，教育群众遵纪守法、淡化宗教意识；采取“四查四看两报告”措施，加强辖区内宗教事务管理；本辖区内无非法宗教活动及私设聚会点的不得分。</w:t>
      </w: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群众满意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 xml:space="preserve">。      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年在县级安全感调查排名中，争取排名第一方阵。</w:t>
      </w:r>
    </w:p>
    <w:p>
      <w:pPr>
        <w:pStyle w:val="2"/>
        <w:numPr>
          <w:ilvl w:val="0"/>
          <w:numId w:val="2"/>
        </w:numPr>
        <w:ind w:left="630" w:leftChars="0"/>
        <w:rPr>
          <w:rFonts w:hint="eastAsia" w:eastAsia="仿宋_GB2312" w:cs="Times New Roman"/>
          <w:b/>
          <w:bCs w:val="0"/>
          <w:color w:val="auto"/>
          <w:kern w:val="0"/>
          <w:sz w:val="48"/>
          <w:szCs w:val="32"/>
          <w:lang w:val="en-US" w:eastAsia="zh-CN"/>
        </w:rPr>
      </w:pPr>
      <w:r>
        <w:rPr>
          <w:rFonts w:hint="eastAsia" w:eastAsia="仿宋_GB2312" w:cs="Times New Roman"/>
          <w:b/>
          <w:bCs w:val="0"/>
          <w:color w:val="auto"/>
          <w:kern w:val="0"/>
          <w:sz w:val="48"/>
          <w:szCs w:val="32"/>
          <w:lang w:val="en-US" w:eastAsia="zh-CN"/>
        </w:rPr>
        <w:t>需扶持项目</w:t>
      </w:r>
    </w:p>
    <w:p>
      <w:pPr>
        <w:pStyle w:val="2"/>
        <w:numPr>
          <w:numId w:val="0"/>
        </w:numPr>
        <w:ind w:leftChars="100"/>
        <w:rPr>
          <w:rFonts w:hint="default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1.村公路和村内道路需要太阳能路灯380个.2河道治理4500米.3需建污水管网站一个.4需修村内硬化道路长3000米.4.5米.占西门口至一组东沟路.需修硬化.长里沟组和二组扫梳沟路面共长2300米.宽3.5米.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 xml:space="preserve">             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ind w:left="5107" w:leftChars="2432" w:firstLine="320" w:firstLineChars="1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营村民委员会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eastAsia="仿宋_GB2312" w:cs="Times New Roman"/>
          <w:bCs/>
          <w:color w:val="auto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75551B-A297-43AE-91B4-80D75C2239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5C2726-8A2B-4A17-82E6-C88A29C8530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9BEA766-B7ED-4131-BEE0-6F4C5A996C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80644FD-3E76-4F47-B660-4B6E85D768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B4B04C-D71F-42EB-8C50-E7FA85303520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6" w:fontKey="{66BF8EC8-EE25-493D-95F4-F363F6CAEE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D113A"/>
    <w:multiLevelType w:val="singleLevel"/>
    <w:tmpl w:val="453D11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C3B66D"/>
    <w:multiLevelType w:val="singleLevel"/>
    <w:tmpl w:val="5FC3B66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jFkYWFmZjA2NGExOTNiZTE2MGQ1YTI5OTkwMWMifQ=="/>
  </w:docVars>
  <w:rsids>
    <w:rsidRoot w:val="1900557D"/>
    <w:rsid w:val="00EF3588"/>
    <w:rsid w:val="01C20BC1"/>
    <w:rsid w:val="01C701E0"/>
    <w:rsid w:val="02337ABF"/>
    <w:rsid w:val="03BD78E3"/>
    <w:rsid w:val="05BD0751"/>
    <w:rsid w:val="062608F4"/>
    <w:rsid w:val="069A038E"/>
    <w:rsid w:val="0AC2121D"/>
    <w:rsid w:val="0B174EED"/>
    <w:rsid w:val="0CFA3905"/>
    <w:rsid w:val="0E02763C"/>
    <w:rsid w:val="0FAE08F8"/>
    <w:rsid w:val="10085118"/>
    <w:rsid w:val="10525806"/>
    <w:rsid w:val="11C444E1"/>
    <w:rsid w:val="12B86E49"/>
    <w:rsid w:val="15E52C78"/>
    <w:rsid w:val="18030C76"/>
    <w:rsid w:val="1900557D"/>
    <w:rsid w:val="194C4063"/>
    <w:rsid w:val="196E1407"/>
    <w:rsid w:val="1A1C0CEF"/>
    <w:rsid w:val="1A9301F1"/>
    <w:rsid w:val="1B0E65C0"/>
    <w:rsid w:val="1C903E39"/>
    <w:rsid w:val="1DA90A2F"/>
    <w:rsid w:val="1E3171BB"/>
    <w:rsid w:val="1F966629"/>
    <w:rsid w:val="1FFE1506"/>
    <w:rsid w:val="200F69C4"/>
    <w:rsid w:val="20280189"/>
    <w:rsid w:val="208378C4"/>
    <w:rsid w:val="20FB77F4"/>
    <w:rsid w:val="210A21F1"/>
    <w:rsid w:val="21473020"/>
    <w:rsid w:val="21F3036E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C420AA"/>
    <w:rsid w:val="2A314286"/>
    <w:rsid w:val="2A8A2314"/>
    <w:rsid w:val="2B17347C"/>
    <w:rsid w:val="2C235DF0"/>
    <w:rsid w:val="2C351363"/>
    <w:rsid w:val="2C7D598C"/>
    <w:rsid w:val="2CA76175"/>
    <w:rsid w:val="2D016192"/>
    <w:rsid w:val="2E1D1444"/>
    <w:rsid w:val="2E4C168F"/>
    <w:rsid w:val="2E554EEF"/>
    <w:rsid w:val="2EDC6EB7"/>
    <w:rsid w:val="2F226BB4"/>
    <w:rsid w:val="30C920F6"/>
    <w:rsid w:val="317959D8"/>
    <w:rsid w:val="31F52043"/>
    <w:rsid w:val="330B3ECB"/>
    <w:rsid w:val="332966AB"/>
    <w:rsid w:val="333D0C50"/>
    <w:rsid w:val="336C3746"/>
    <w:rsid w:val="33795E1D"/>
    <w:rsid w:val="34A21D85"/>
    <w:rsid w:val="357F059C"/>
    <w:rsid w:val="35D408E8"/>
    <w:rsid w:val="362C0724"/>
    <w:rsid w:val="36306EAE"/>
    <w:rsid w:val="37307DA0"/>
    <w:rsid w:val="37D84CCE"/>
    <w:rsid w:val="38DB3D3B"/>
    <w:rsid w:val="3A1A6AE5"/>
    <w:rsid w:val="3A391794"/>
    <w:rsid w:val="3B75667F"/>
    <w:rsid w:val="3B7E7E05"/>
    <w:rsid w:val="3CD5044C"/>
    <w:rsid w:val="3CE07B72"/>
    <w:rsid w:val="3E123FDA"/>
    <w:rsid w:val="3E8F7660"/>
    <w:rsid w:val="3EE17BD1"/>
    <w:rsid w:val="3FE25210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487395D"/>
    <w:rsid w:val="44B02AD7"/>
    <w:rsid w:val="44D02B96"/>
    <w:rsid w:val="455D5681"/>
    <w:rsid w:val="457B07EF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B7A2763"/>
    <w:rsid w:val="4F634C70"/>
    <w:rsid w:val="4FC652ED"/>
    <w:rsid w:val="503731B6"/>
    <w:rsid w:val="515434F2"/>
    <w:rsid w:val="528742DD"/>
    <w:rsid w:val="52E66B35"/>
    <w:rsid w:val="53622ADE"/>
    <w:rsid w:val="54370568"/>
    <w:rsid w:val="54FC4A77"/>
    <w:rsid w:val="56ED39F9"/>
    <w:rsid w:val="576D24F2"/>
    <w:rsid w:val="57C25E33"/>
    <w:rsid w:val="599A6BFD"/>
    <w:rsid w:val="59EF65DE"/>
    <w:rsid w:val="59FE26FF"/>
    <w:rsid w:val="5A0D02E3"/>
    <w:rsid w:val="5A912180"/>
    <w:rsid w:val="5AD25C90"/>
    <w:rsid w:val="5B424C5C"/>
    <w:rsid w:val="5B774D9F"/>
    <w:rsid w:val="5E316B5F"/>
    <w:rsid w:val="5E43292F"/>
    <w:rsid w:val="5E437B09"/>
    <w:rsid w:val="5E4A70E9"/>
    <w:rsid w:val="5EFA28BD"/>
    <w:rsid w:val="5F764E92"/>
    <w:rsid w:val="5FCE1678"/>
    <w:rsid w:val="5FD43785"/>
    <w:rsid w:val="607C47A6"/>
    <w:rsid w:val="61484893"/>
    <w:rsid w:val="618F6614"/>
    <w:rsid w:val="61CE1229"/>
    <w:rsid w:val="61E241E7"/>
    <w:rsid w:val="62CF52FD"/>
    <w:rsid w:val="636C5439"/>
    <w:rsid w:val="637B0BA0"/>
    <w:rsid w:val="63CB5DC2"/>
    <w:rsid w:val="64095095"/>
    <w:rsid w:val="66884AF2"/>
    <w:rsid w:val="66BA2CFF"/>
    <w:rsid w:val="679844BC"/>
    <w:rsid w:val="68674855"/>
    <w:rsid w:val="690461B9"/>
    <w:rsid w:val="694C5C5A"/>
    <w:rsid w:val="6B8A321B"/>
    <w:rsid w:val="6C1046D6"/>
    <w:rsid w:val="6E421B8B"/>
    <w:rsid w:val="711710DE"/>
    <w:rsid w:val="714300F4"/>
    <w:rsid w:val="716963F3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51029E3"/>
    <w:rsid w:val="758D7B90"/>
    <w:rsid w:val="76246AF0"/>
    <w:rsid w:val="768614EF"/>
    <w:rsid w:val="76D812DE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CDC11E7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3404</Words>
  <Characters>3568</Characters>
  <Lines>0</Lines>
  <Paragraphs>0</Paragraphs>
  <TotalTime>0</TotalTime>
  <ScaleCrop>false</ScaleCrop>
  <LinksUpToDate>false</LinksUpToDate>
  <CharactersWithSpaces>3675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2022-03-15T09:54:00Z</dcterms:created>
  <dc:creator>小笨熊</dc:creator>
  <cp:lastModifiedBy>以心交心</cp:lastModifiedBy>
  <cp:lastPrinted>2022-04-15T07:00:00Z</cp:lastPrinted>
  <dcterms:modified xsi:type="dcterms:W3CDTF">2022-11-19T06:30:14Z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58B7DAB99EE4468CAA89BA5A4DEF0023</vt:lpwstr>
  </property>
</Properties>
</file>