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center" w:pos="4212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马蹬镇黑龙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村</w:t>
      </w:r>
    </w:p>
    <w:p>
      <w:pPr>
        <w:pStyle w:val="2"/>
        <w:bidi w:val="0"/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关于争创“三面红旗”的情况汇报</w:t>
      </w:r>
    </w:p>
    <w:p>
      <w:pPr>
        <w:keepNext w:val="0"/>
        <w:keepLines w:val="0"/>
        <w:pageBreakBefore w:val="0"/>
        <w:widowControl w:val="0"/>
        <w:tabs>
          <w:tab w:val="center" w:pos="4212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为落实争创“三面红旗”结合我村的实际，连续</w:t>
      </w:r>
      <w:bookmarkStart w:id="0" w:name="OLE_LINK1"/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召</w:t>
      </w:r>
      <w:bookmarkEnd w:id="0"/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开了村组干部，党员群众代表会议，讨论召开研究本村如何发展，怎样发展，既能发展，又能提高经济效益作了细致的规划，为确保争创“三面红旗”高标准，高质量，高效率推进，特定如下实施方案。</w:t>
      </w:r>
    </w:p>
    <w:p>
      <w:pPr>
        <w:ind w:firstLine="640" w:firstLineChars="200"/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一、基本情况</w:t>
      </w:r>
    </w:p>
    <w:p>
      <w:pPr>
        <w:keepNext w:val="0"/>
        <w:keepLines w:val="0"/>
        <w:pageBreakBefore w:val="0"/>
        <w:widowControl w:val="0"/>
        <w:tabs>
          <w:tab w:val="center" w:pos="4212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黑龙村位于马登镇南5公里处山区，面积5.84平方公里，辖9个自然村庄，8个村民小组，312户1233人，党员24人，“三委”干部6人，脱贫户9户9人，监测户7户24人，山林面积5000亩，耕地面积1141.78亩。未纳入耕地的山坡沟面积1100亩，总种植面积2241.78亩为本村农民发展产业的基础地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二、“三面红旗”创建工作开展情况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enter" w:pos="4212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  <w:lang w:val="en-US" w:eastAsia="zh-CN"/>
        </w:rPr>
        <w:t>产业发展红旗于2024年创成。</w:t>
      </w:r>
    </w:p>
    <w:p>
      <w:pPr>
        <w:keepNext w:val="0"/>
        <w:keepLines w:val="0"/>
        <w:pageBreakBefore w:val="0"/>
        <w:widowControl w:val="0"/>
        <w:tabs>
          <w:tab w:val="center" w:pos="4212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1、种植业，根据我村的地力优势，经村组干部、党员、群众代表会议研究决定，本村以种植黄姜为主导产业，群众满意，容易接受，经济效益高，为此特制定方案如下在原全村种植1100亩的基础上，在扩展1000亩，具体分布为3年，第一年.即2022年原种植1100亩保持不变。第二年500亩，第三年500亩。</w:t>
      </w:r>
    </w:p>
    <w:tbl>
      <w:tblPr>
        <w:tblStyle w:val="7"/>
        <w:tblpPr w:leftFromText="180" w:rightFromText="180" w:vertAnchor="text" w:horzAnchor="page" w:tblpX="2719" w:tblpY="61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416"/>
        <w:gridCol w:w="1428"/>
        <w:gridCol w:w="1454"/>
        <w:gridCol w:w="1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组名</w:t>
            </w:r>
          </w:p>
        </w:tc>
        <w:tc>
          <w:tcPr>
            <w:tcW w:w="1428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第一年亩数</w:t>
            </w:r>
          </w:p>
        </w:tc>
        <w:tc>
          <w:tcPr>
            <w:tcW w:w="145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第二年亩数</w:t>
            </w:r>
          </w:p>
        </w:tc>
        <w:tc>
          <w:tcPr>
            <w:tcW w:w="1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第三年亩数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葛花架</w:t>
            </w:r>
          </w:p>
        </w:tc>
        <w:tc>
          <w:tcPr>
            <w:tcW w:w="1428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70</w:t>
            </w:r>
          </w:p>
        </w:tc>
        <w:tc>
          <w:tcPr>
            <w:tcW w:w="145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31</w:t>
            </w:r>
          </w:p>
        </w:tc>
        <w:tc>
          <w:tcPr>
            <w:tcW w:w="141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石家沟</w:t>
            </w:r>
          </w:p>
        </w:tc>
        <w:tc>
          <w:tcPr>
            <w:tcW w:w="1428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173</w:t>
            </w:r>
          </w:p>
        </w:tc>
        <w:tc>
          <w:tcPr>
            <w:tcW w:w="145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85</w:t>
            </w:r>
          </w:p>
        </w:tc>
        <w:tc>
          <w:tcPr>
            <w:tcW w:w="141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齐沟</w:t>
            </w:r>
          </w:p>
        </w:tc>
        <w:tc>
          <w:tcPr>
            <w:tcW w:w="1428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142</w:t>
            </w:r>
          </w:p>
        </w:tc>
        <w:tc>
          <w:tcPr>
            <w:tcW w:w="145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64</w:t>
            </w:r>
          </w:p>
        </w:tc>
        <w:tc>
          <w:tcPr>
            <w:tcW w:w="141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西坡</w:t>
            </w:r>
          </w:p>
        </w:tc>
        <w:tc>
          <w:tcPr>
            <w:tcW w:w="1428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84</w:t>
            </w:r>
          </w:p>
        </w:tc>
        <w:tc>
          <w:tcPr>
            <w:tcW w:w="145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37</w:t>
            </w:r>
          </w:p>
        </w:tc>
        <w:tc>
          <w:tcPr>
            <w:tcW w:w="141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坑根</w:t>
            </w:r>
          </w:p>
        </w:tc>
        <w:tc>
          <w:tcPr>
            <w:tcW w:w="1428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77</w:t>
            </w:r>
          </w:p>
        </w:tc>
        <w:tc>
          <w:tcPr>
            <w:tcW w:w="145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34</w:t>
            </w:r>
          </w:p>
        </w:tc>
        <w:tc>
          <w:tcPr>
            <w:tcW w:w="141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杨家</w:t>
            </w:r>
          </w:p>
        </w:tc>
        <w:tc>
          <w:tcPr>
            <w:tcW w:w="1428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70</w:t>
            </w:r>
          </w:p>
        </w:tc>
        <w:tc>
          <w:tcPr>
            <w:tcW w:w="145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31</w:t>
            </w:r>
          </w:p>
        </w:tc>
        <w:tc>
          <w:tcPr>
            <w:tcW w:w="141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7</w:t>
            </w:r>
          </w:p>
        </w:tc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梁上</w:t>
            </w:r>
          </w:p>
        </w:tc>
        <w:tc>
          <w:tcPr>
            <w:tcW w:w="1428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59</w:t>
            </w:r>
          </w:p>
        </w:tc>
        <w:tc>
          <w:tcPr>
            <w:tcW w:w="145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25</w:t>
            </w:r>
          </w:p>
        </w:tc>
        <w:tc>
          <w:tcPr>
            <w:tcW w:w="141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8</w:t>
            </w:r>
          </w:p>
        </w:tc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蚜脖</w:t>
            </w:r>
          </w:p>
        </w:tc>
        <w:tc>
          <w:tcPr>
            <w:tcW w:w="1428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37</w:t>
            </w:r>
          </w:p>
        </w:tc>
        <w:tc>
          <w:tcPr>
            <w:tcW w:w="145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26</w:t>
            </w:r>
          </w:p>
        </w:tc>
        <w:tc>
          <w:tcPr>
            <w:tcW w:w="141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9</w:t>
            </w:r>
          </w:p>
        </w:tc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中队</w:t>
            </w:r>
          </w:p>
        </w:tc>
        <w:tc>
          <w:tcPr>
            <w:tcW w:w="1428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61</w:t>
            </w:r>
          </w:p>
        </w:tc>
        <w:tc>
          <w:tcPr>
            <w:tcW w:w="145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31</w:t>
            </w:r>
          </w:p>
        </w:tc>
        <w:tc>
          <w:tcPr>
            <w:tcW w:w="141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10</w:t>
            </w:r>
          </w:p>
        </w:tc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姚岭</w:t>
            </w:r>
          </w:p>
        </w:tc>
        <w:tc>
          <w:tcPr>
            <w:tcW w:w="1428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52</w:t>
            </w:r>
          </w:p>
        </w:tc>
        <w:tc>
          <w:tcPr>
            <w:tcW w:w="145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19</w:t>
            </w:r>
          </w:p>
        </w:tc>
        <w:tc>
          <w:tcPr>
            <w:tcW w:w="141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11</w:t>
            </w:r>
          </w:p>
        </w:tc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马宅</w:t>
            </w:r>
          </w:p>
        </w:tc>
        <w:tc>
          <w:tcPr>
            <w:tcW w:w="1428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65</w:t>
            </w:r>
          </w:p>
        </w:tc>
        <w:tc>
          <w:tcPr>
            <w:tcW w:w="145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27</w:t>
            </w:r>
          </w:p>
        </w:tc>
        <w:tc>
          <w:tcPr>
            <w:tcW w:w="141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12</w:t>
            </w:r>
          </w:p>
        </w:tc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付垱坡</w:t>
            </w:r>
          </w:p>
        </w:tc>
        <w:tc>
          <w:tcPr>
            <w:tcW w:w="1428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131</w:t>
            </w:r>
          </w:p>
        </w:tc>
        <w:tc>
          <w:tcPr>
            <w:tcW w:w="145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56</w:t>
            </w:r>
          </w:p>
        </w:tc>
        <w:tc>
          <w:tcPr>
            <w:tcW w:w="141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13</w:t>
            </w:r>
          </w:p>
        </w:tc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西沟</w:t>
            </w:r>
          </w:p>
        </w:tc>
        <w:tc>
          <w:tcPr>
            <w:tcW w:w="1428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71</w:t>
            </w:r>
          </w:p>
        </w:tc>
        <w:tc>
          <w:tcPr>
            <w:tcW w:w="145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34</w:t>
            </w:r>
          </w:p>
        </w:tc>
        <w:tc>
          <w:tcPr>
            <w:tcW w:w="141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34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center" w:pos="4212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center" w:pos="4212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养殖业:2022年全村现有养牛92头，羊292只，猪42头。因我村地理位置特殊，处于国家级湿地保护区、饮用水源保护区及国储林项目施工区，无法发展大型养殖场，经村组干部开会商议，应因地制宜，鼓励群众户下散养，逐年繁殖，村里可以提供一定的技术支持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212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Chars="0"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组名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Chars="0"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牛（头）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Chars="0"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羊（只）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Chars="0"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猪（头）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Chars="0"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西沟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Chars="0" w:firstLine="640" w:firstLineChars="200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12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Chars="0" w:firstLine="640" w:firstLineChars="200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45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Chars="0" w:firstLine="640" w:firstLineChars="200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Chars="0"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付垱坡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Chars="0" w:firstLine="640" w:firstLineChars="200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18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Chars="0" w:firstLine="640" w:firstLineChars="200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12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Chars="0" w:firstLine="640" w:firstLineChars="200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Chars="0"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马宅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Chars="0" w:firstLine="640" w:firstLineChars="200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10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Chars="0" w:firstLine="640" w:firstLineChars="200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17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Chars="0" w:firstLine="640" w:firstLineChars="200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Chars="0"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梁上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Chars="0" w:firstLine="640" w:firstLineChars="200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7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Chars="0" w:firstLine="640" w:firstLineChars="200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11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Chars="0" w:firstLine="640" w:firstLineChars="200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Chars="0"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杨家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Chars="0" w:firstLine="640" w:firstLineChars="200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Chars="0" w:firstLine="640" w:firstLineChars="200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67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Chars="0" w:firstLine="640" w:firstLineChars="200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Chars="0"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坑根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Chars="0" w:firstLine="640" w:firstLineChars="200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Chars="0" w:firstLine="640" w:firstLineChars="200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20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Chars="0" w:firstLine="640" w:firstLineChars="200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Chars="0"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西坡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Chars="0" w:firstLine="640" w:firstLineChars="200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Chars="0" w:firstLine="640" w:firstLineChars="200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22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Chars="0" w:firstLine="640" w:firstLineChars="200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Chars="0"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齐沟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Chars="0" w:firstLine="640" w:firstLineChars="200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23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Chars="0" w:firstLine="640" w:firstLineChars="200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15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Chars="0" w:firstLine="640" w:firstLineChars="200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Chars="0"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石家沟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Chars="0" w:firstLine="640" w:firstLineChars="200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Chars="0" w:firstLine="640" w:firstLineChars="200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40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Chars="0" w:firstLine="640" w:firstLineChars="200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Chars="0"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葛花架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Chars="0" w:firstLine="640" w:firstLineChars="200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Chars="0" w:firstLine="640" w:firstLineChars="200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15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212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Chars="0" w:firstLine="640" w:firstLineChars="200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2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Chars="0" w:right="0" w:righ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u w:val="none"/>
          <w:lang w:val="en-US" w:eastAsia="zh-CN" w:bidi="ar-SA"/>
        </w:rPr>
        <w:t>（二）文明宜居红旗于2023年创成。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全面开展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村环境和卫生整治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通过落实门前三包，完善村规民约，加强宣传教育等手段，引导村民树立良好的生活卫生习惯和爱护环境的意识，确保村庄环境卫生长期清洁。坚持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应绿尽绿，能绿则绿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，对村内主要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道路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进行绿化、亮化，房前用竹篱、围栏围起，全村形成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植物自然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乡土浓郁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的景观。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开展系列群众文化活动，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充分使用现有文化活动中心、图书阅览室等设施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，丰富群众文化生活，营造浓厚的文化氛围。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打造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以村部所在组的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文化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宣传点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，重点宣传社会主义核心价值观、法律法规等多方面知识，让村民在潜移默化中接受教育，引导观念，让大家感受到新农村精神文明建设的新风尚。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u w:val="none"/>
          <w:lang w:val="en-US" w:eastAsia="zh-CN" w:bidi="ar-SA"/>
        </w:rPr>
        <w:t>（三）社会治理红旗于2024年创成。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配备1名警务助理，建立一支治安巡逻队伍，警务助理牵头开展治安巡防，信息收集、矛盾化解工作。建成一套"天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"监视系统，连接派出所治安监控平台。组建一个警民微信交流的群，提供警务服务、典型案件和安全防范等信息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随时随地与群众进行互动、交流。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全民参与调解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活动。聘请1名法律顾问.在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阳光议事日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组织法律咨询和宣传，让法律咨询服务形成常态化。成立调解委员会，由支部书记任主任，由有威望的老党员、老干部、优秀村民和评选出的先进典型组成，积极化解矛盾纠纷，力求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小事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不出户，大事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不出村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。建立一处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听证室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，对家长里短、邻里争吵等简单矛盾纠纷实行村级听证。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利用党员活动日、群众大会以及村部大喇叭广播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形式，大力宣传法治建设及美丽乡村建设，提高村民的法制意识。充分发挥农民讲习所作用，定期组织村民开展学习、宣传活动，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进一步提升全村村民参与美丽乡村建设的积极性和主动性。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开展先进典型评选活动，每月确定一个评选主题，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通过先进典型的示范带动，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激发全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群众凝心聚力、干事创业的热情和积极性。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-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5、切实做到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2"/>
          <w:kern w:val="0"/>
          <w:sz w:val="32"/>
          <w:szCs w:val="32"/>
          <w:u w:val="none"/>
          <w:lang w:val="en-US" w:eastAsia="zh-CN"/>
        </w:rPr>
        <w:t>“五零”达标。“零上访”：凡涉及群众利益的矛盾纠纷和信访问题，在村内及时化解。“零事故”：不发生安全生产及其他安全事故，在防汛抢险等工作中不出现重大失误及死伤人员现象。“零案件”：不发生刑事案件和有重大影响的治安案件。零舆情：不发生因信访、事故、案件、民生、环保或其他方面等引起的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2"/>
          <w:kern w:val="0"/>
          <w:sz w:val="32"/>
          <w:szCs w:val="32"/>
          <w:u w:val="none"/>
        </w:rPr>
        <w:t>较大负面舆情事件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2"/>
          <w:kern w:val="0"/>
          <w:sz w:val="32"/>
          <w:szCs w:val="32"/>
          <w:u w:val="none"/>
          <w:lang w:val="en-US" w:eastAsia="zh-CN"/>
        </w:rPr>
        <w:t>。零疫情：不发生疫情感染、传播、输入、输出。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三、目前存在的问题与不足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u w:val="none"/>
          <w:lang w:val="en-US" w:eastAsia="zh-CN" w:bidi="ar-SA"/>
        </w:rPr>
        <w:t>（一）村地理位置特殊。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我村大部分区域处于国家级湿地保护区及国储林项目施工区，生态型产业发展约束性强、质量要求高，需要集思广益，开创一条独特的科学发展生态产业链。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u w:val="none"/>
          <w:lang w:val="en-US" w:eastAsia="zh-CN" w:bidi="ar-SA"/>
        </w:rPr>
        <w:t>（二）对群众参与乡村振兴的教育引导不够。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农民群众对乡村振兴战略的认识程度不够深，尤其在发展产业方面，通过引导群众产业结构调整、发展高效农业、农家乐、乡村旅游难度很大。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u w:val="none"/>
          <w:lang w:val="en-US" w:eastAsia="zh-CN" w:bidi="ar-SA"/>
        </w:rPr>
        <w:t>（三）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u w:val="none"/>
          <w:lang w:val="en-US" w:eastAsia="zh-CN" w:bidi="ar-SA"/>
        </w:rPr>
        <w:t>缺乏政策、资金扶持。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在基础设施提升方面，村级集体经济薄弱，镇级财政不足，单凭镇、村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级财力，很难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加强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农村基础设施建设。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u w:val="none"/>
          <w:lang w:val="en-US" w:eastAsia="zh-CN" w:bidi="ar-SA"/>
        </w:rPr>
        <w:t>（四）人才匮乏。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目前，农村对人才缺乏吸引力，大学生及高层次人才不愿到农村创业。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四、急需党委政府解决的问题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（一）建议加大政策扶持、项目扶持、资金扶持力度，发展建设田园综合体、郊野公园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（二）建议上级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职能部门提供政策、资金、项目、技术等支持，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疏通绿色渠道，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乡村振兴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吸引人才、留住人才创造良好条件。</w:t>
      </w:r>
    </w:p>
    <w:p>
      <w:pPr>
        <w:keepNext w:val="0"/>
        <w:keepLines w:val="0"/>
        <w:pageBreakBefore w:val="0"/>
        <w:widowControl w:val="0"/>
        <w:tabs>
          <w:tab w:val="center" w:pos="4212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851F71"/>
    <w:multiLevelType w:val="singleLevel"/>
    <w:tmpl w:val="F0851F71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7664336B"/>
    <w:multiLevelType w:val="singleLevel"/>
    <w:tmpl w:val="7664336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8C055C"/>
    <w:rsid w:val="018C055C"/>
    <w:rsid w:val="0AC0436A"/>
    <w:rsid w:val="0EE11713"/>
    <w:rsid w:val="1A192DB1"/>
    <w:rsid w:val="4BC168E4"/>
    <w:rsid w:val="6B386AC9"/>
    <w:rsid w:val="7DB3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1920</Words>
  <Characters>2042</Characters>
  <Lines>0</Lines>
  <Paragraphs>0</Paragraphs>
  <TotalTime>3</TotalTime>
  <ScaleCrop>false</ScaleCrop>
  <LinksUpToDate>false</LinksUpToDate>
  <CharactersWithSpaces>2044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2022-04-17T08:17:00Z</dcterms:created>
  <dc:creator>梁彩</dc:creator>
  <cp:lastModifiedBy>王虎</cp:lastModifiedBy>
  <cp:lastPrinted>2022-04-17T09:23:00Z</cp:lastPrinted>
  <dcterms:modified xsi:type="dcterms:W3CDTF">2022-04-18T03:02:43Z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303B2FC1245A442285FC0808384B633F</vt:lpwstr>
  </property>
</Properties>
</file>