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荆紫关镇张巷村基本情况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一、村情：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张巷</w:t>
      </w:r>
      <w:r>
        <w:rPr>
          <w:rFonts w:hint="default"/>
          <w:lang w:val="en-US" w:eastAsia="zh-CN"/>
        </w:rPr>
        <w:t>村位于荆紫关镇东部7.5公里，共有四个组</w:t>
      </w:r>
      <w:r>
        <w:rPr>
          <w:rFonts w:hint="eastAsia"/>
          <w:lang w:val="en-US" w:eastAsia="zh-CN"/>
        </w:rPr>
        <w:t>211</w:t>
      </w:r>
      <w:r>
        <w:rPr>
          <w:rFonts w:hint="default"/>
          <w:lang w:val="en-US" w:eastAsia="zh-CN"/>
        </w:rPr>
        <w:t>户</w:t>
      </w:r>
      <w:r>
        <w:rPr>
          <w:rFonts w:hint="eastAsia"/>
          <w:lang w:val="en-US" w:eastAsia="zh-CN"/>
        </w:rPr>
        <w:t>845</w:t>
      </w:r>
      <w:r>
        <w:rPr>
          <w:rFonts w:hint="default"/>
          <w:lang w:val="en-US" w:eastAsia="zh-CN"/>
        </w:rPr>
        <w:t>人。全村总面积1.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平方公里，共有耕地</w:t>
      </w:r>
      <w:r>
        <w:rPr>
          <w:rFonts w:hint="eastAsia"/>
          <w:lang w:val="en-US" w:eastAsia="zh-CN"/>
        </w:rPr>
        <w:t>1463.02</w:t>
      </w:r>
      <w:r>
        <w:rPr>
          <w:rFonts w:hint="default"/>
          <w:lang w:val="en-US" w:eastAsia="zh-CN"/>
        </w:rPr>
        <w:t>亩，公益林0亩等等情况。常住人数（6个月以上）</w:t>
      </w:r>
      <w:r>
        <w:rPr>
          <w:rFonts w:hint="eastAsia"/>
          <w:lang w:val="en-US" w:eastAsia="zh-CN"/>
        </w:rPr>
        <w:t>211</w:t>
      </w:r>
      <w:r>
        <w:rPr>
          <w:rFonts w:hint="default"/>
          <w:lang w:val="en-US" w:eastAsia="zh-CN"/>
        </w:rPr>
        <w:t>户</w:t>
      </w:r>
      <w:r>
        <w:rPr>
          <w:rFonts w:hint="eastAsia"/>
          <w:lang w:val="en-US" w:eastAsia="zh-CN"/>
        </w:rPr>
        <w:t>845</w:t>
      </w:r>
      <w:r>
        <w:rPr>
          <w:rFonts w:hint="default"/>
          <w:lang w:val="en-US" w:eastAsia="zh-CN"/>
        </w:rPr>
        <w:t>人，占比</w:t>
      </w:r>
      <w:r>
        <w:rPr>
          <w:rFonts w:hint="eastAsia"/>
          <w:lang w:val="en-US" w:eastAsia="zh-CN"/>
        </w:rPr>
        <w:t>100%</w:t>
      </w:r>
      <w:r>
        <w:rPr>
          <w:rFonts w:hint="default"/>
          <w:lang w:val="en-US" w:eastAsia="zh-CN"/>
        </w:rPr>
        <w:t>（常住人数/户籍人数）。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不是贫困村，共有建档立卡贫困户1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户3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人，目前</w:t>
      </w:r>
      <w:r>
        <w:rPr>
          <w:rFonts w:hint="eastAsia"/>
          <w:lang w:val="en-US" w:eastAsia="zh-CN"/>
        </w:rPr>
        <w:t>已全部脱贫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0"/>
        </w:numPr>
        <w:ind w:left="640" w:leftChars="20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二.  </w:t>
      </w:r>
      <w:r>
        <w:rPr>
          <w:rFonts w:hint="default"/>
          <w:lang w:val="en-US" w:eastAsia="zh-CN"/>
        </w:rPr>
        <w:t>班子建设情况：三委职数和实际情况、文化、年龄层次，村部建设情况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村“三委班子”共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人，村支书</w:t>
      </w:r>
      <w:r>
        <w:rPr>
          <w:rFonts w:hint="eastAsia"/>
          <w:lang w:val="en-US" w:eastAsia="zh-CN"/>
        </w:rPr>
        <w:t>魏振国</w:t>
      </w:r>
      <w:r>
        <w:rPr>
          <w:rFonts w:hint="default"/>
          <w:lang w:val="en-US" w:eastAsia="zh-CN"/>
        </w:rPr>
        <w:t>，196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月出生，中共党员，2011年11月任现职；村主任</w:t>
      </w:r>
      <w:r>
        <w:rPr>
          <w:rFonts w:hint="eastAsia"/>
          <w:lang w:val="en-US" w:eastAsia="zh-CN"/>
        </w:rPr>
        <w:t>魏振国</w:t>
      </w:r>
      <w:r>
        <w:rPr>
          <w:rFonts w:hint="default"/>
          <w:lang w:val="en-US" w:eastAsia="zh-CN"/>
        </w:rPr>
        <w:t>，196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月出生，中共党员，2011年11月任现职；监委会主任</w:t>
      </w:r>
      <w:r>
        <w:rPr>
          <w:rFonts w:hint="eastAsia"/>
          <w:lang w:val="en-US" w:eastAsia="zh-CN"/>
        </w:rPr>
        <w:t>汪改云</w:t>
      </w:r>
      <w:r>
        <w:rPr>
          <w:rFonts w:hint="default"/>
          <w:lang w:val="en-US" w:eastAsia="zh-CN"/>
        </w:rPr>
        <w:t>，196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月出生，20</w:t>
      </w: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年任现职。</w:t>
      </w:r>
      <w:r>
        <w:rPr>
          <w:rFonts w:hint="eastAsia"/>
          <w:lang w:val="en-US" w:eastAsia="zh-CN"/>
        </w:rPr>
        <w:t>监委会委员李会娟，1989年12月出生，2021年任现职。</w:t>
      </w:r>
      <w:r>
        <w:rPr>
          <w:rFonts w:hint="default"/>
          <w:lang w:val="en-US" w:eastAsia="zh-CN"/>
        </w:rPr>
        <w:t>村文书</w:t>
      </w:r>
      <w:r>
        <w:rPr>
          <w:rFonts w:hint="eastAsia"/>
          <w:lang w:val="en-US" w:eastAsia="zh-CN"/>
        </w:rPr>
        <w:t>聂永刚</w:t>
      </w:r>
      <w:r>
        <w:rPr>
          <w:rFonts w:hint="default"/>
          <w:lang w:val="en-US" w:eastAsia="zh-CN"/>
        </w:rPr>
        <w:t>，19</w:t>
      </w:r>
      <w:r>
        <w:rPr>
          <w:rFonts w:hint="eastAsia"/>
          <w:lang w:val="en-US" w:eastAsia="zh-CN"/>
        </w:rPr>
        <w:t>76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月出生，中共党员，</w:t>
      </w:r>
      <w:r>
        <w:rPr>
          <w:rFonts w:hint="eastAsia"/>
          <w:lang w:val="en-US" w:eastAsia="zh-CN"/>
        </w:rPr>
        <w:t>2011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月任现职。妇女主任</w:t>
      </w:r>
      <w:r>
        <w:rPr>
          <w:rFonts w:hint="eastAsia"/>
          <w:lang w:val="en-US" w:eastAsia="zh-CN"/>
        </w:rPr>
        <w:t>李连秀</w:t>
      </w:r>
      <w:r>
        <w:rPr>
          <w:rFonts w:hint="default"/>
          <w:lang w:val="en-US" w:eastAsia="zh-CN"/>
        </w:rPr>
        <w:t>，19</w:t>
      </w:r>
      <w:r>
        <w:rPr>
          <w:rFonts w:hint="eastAsia"/>
          <w:lang w:val="en-US" w:eastAsia="zh-CN"/>
        </w:rPr>
        <w:t>83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月出生，</w:t>
      </w:r>
      <w:r>
        <w:rPr>
          <w:rFonts w:hint="eastAsia"/>
          <w:lang w:val="en-US" w:eastAsia="zh-CN"/>
        </w:rPr>
        <w:t>2021</w:t>
      </w:r>
      <w:r>
        <w:rPr>
          <w:rFonts w:hint="default"/>
          <w:lang w:val="en-US" w:eastAsia="zh-CN"/>
        </w:rPr>
        <w:t>年任现职。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三、党员队伍管理情况：人数、近3年发展党员情况，党员</w:t>
      </w:r>
      <w:r>
        <w:rPr>
          <w:rFonts w:hint="eastAsia"/>
          <w:lang w:val="en-US" w:eastAsia="zh-CN"/>
        </w:rPr>
        <w:t>27</w:t>
      </w:r>
      <w:r>
        <w:rPr>
          <w:rFonts w:hint="default"/>
          <w:lang w:val="en-US" w:eastAsia="zh-CN"/>
        </w:rPr>
        <w:t>名，经常在家</w:t>
      </w: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>名，长期在外1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名，60岁以上老党员10名。近三年来，发展</w:t>
      </w:r>
      <w:r>
        <w:rPr>
          <w:rFonts w:hint="eastAsia"/>
          <w:lang w:val="en-US" w:eastAsia="zh-CN"/>
        </w:rPr>
        <w:t>聂长保</w:t>
      </w:r>
      <w:r>
        <w:rPr>
          <w:rFonts w:hint="default"/>
          <w:lang w:val="en-US" w:eastAsia="zh-CN"/>
        </w:rPr>
        <w:t>为党员。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四、党员干部违法违纪处理情况</w:t>
      </w:r>
    </w:p>
    <w:p>
      <w:pPr>
        <w:ind w:firstLine="1600" w:firstLineChars="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2019年</w:t>
      </w:r>
      <w:r>
        <w:rPr>
          <w:rFonts w:hint="eastAsia"/>
          <w:lang w:val="en-US" w:eastAsia="zh-CN"/>
        </w:rPr>
        <w:t>张巷</w:t>
      </w:r>
      <w:r>
        <w:rPr>
          <w:rFonts w:hint="default"/>
          <w:lang w:val="en-US" w:eastAsia="zh-CN"/>
        </w:rPr>
        <w:t>村建成了了文化活动室、文化广场、戏台、安装了健身器材、太阳能路灯，配套了垃圾箱、垃圾桶等。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、种植、养殖等产业发展情况；集体资源、资产、年度经费等集体经济情况，村集体主要收入和支出；土地流转情况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种养殖情况：20</w:t>
      </w: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花生种植200余亩，</w:t>
      </w:r>
      <w:r>
        <w:rPr>
          <w:rFonts w:hint="default"/>
          <w:lang w:val="en-US" w:eastAsia="zh-CN"/>
        </w:rPr>
        <w:t>核桃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00余亩，中药材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00余亩；其中养殖</w:t>
      </w:r>
      <w:r>
        <w:rPr>
          <w:rFonts w:hint="eastAsia"/>
          <w:lang w:val="en-US" w:eastAsia="zh-CN"/>
        </w:rPr>
        <w:t>场2户</w:t>
      </w:r>
      <w:r>
        <w:rPr>
          <w:rFonts w:hint="default"/>
          <w:lang w:val="en-US" w:eastAsia="zh-CN"/>
        </w:rPr>
        <w:t>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</w:t>
      </w:r>
      <w:r>
        <w:rPr>
          <w:rFonts w:hint="default"/>
          <w:lang w:val="en-US" w:eastAsia="zh-CN"/>
        </w:rPr>
        <w:t>、安全饮水、电、路、通讯、宽带、卫生室（房间数、医生数、是否有执业证））、教育等基础设施情况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</w:t>
      </w:r>
      <w:r>
        <w:rPr>
          <w:rFonts w:hint="default"/>
          <w:lang w:val="en-US" w:eastAsia="zh-CN"/>
        </w:rPr>
        <w:t>年全村</w:t>
      </w:r>
      <w:r>
        <w:rPr>
          <w:rFonts w:hint="eastAsia"/>
          <w:lang w:val="en-US" w:eastAsia="zh-CN"/>
        </w:rPr>
        <w:t>211</w:t>
      </w:r>
      <w:r>
        <w:rPr>
          <w:rFonts w:hint="default"/>
          <w:lang w:val="en-US" w:eastAsia="zh-CN"/>
        </w:rPr>
        <w:t>户已通水，安全用电，路已达到</w:t>
      </w:r>
      <w:r>
        <w:rPr>
          <w:rFonts w:hint="eastAsia"/>
          <w:lang w:val="en-US" w:eastAsia="zh-CN"/>
        </w:rPr>
        <w:t>组组</w:t>
      </w:r>
      <w:r>
        <w:rPr>
          <w:rFonts w:hint="default"/>
          <w:lang w:val="en-US" w:eastAsia="zh-CN"/>
        </w:rPr>
        <w:t>通，宽带4个小组已宽带覆盖，一名医生，有执照;本村有一座小学。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default"/>
          <w:lang w:val="en-US" w:eastAsia="zh-CN"/>
        </w:rPr>
        <w:t>、群众诉求和信访事项</w:t>
      </w:r>
    </w:p>
    <w:p>
      <w:pPr>
        <w:ind w:firstLine="1600" w:firstLineChars="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</w:t>
      </w:r>
    </w:p>
    <w:p>
      <w:pPr>
        <w:numPr>
          <w:ilvl w:val="0"/>
          <w:numId w:val="0"/>
        </w:num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default"/>
          <w:lang w:val="en-US" w:eastAsia="zh-CN"/>
        </w:rPr>
        <w:t>疫情防控情况</w:t>
      </w:r>
    </w:p>
    <w:p>
      <w:pPr>
        <w:numPr>
          <w:ilvl w:val="0"/>
          <w:numId w:val="0"/>
        </w:numPr>
        <w:ind w:leftChars="200" w:firstLine="1600" w:firstLineChars="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无问题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</w:t>
      </w:r>
      <w:bookmarkStart w:id="0" w:name="_GoBack"/>
      <w:bookmarkEnd w:id="0"/>
      <w:r>
        <w:rPr>
          <w:rFonts w:hint="default"/>
          <w:lang w:val="en-US" w:eastAsia="zh-CN"/>
        </w:rPr>
        <w:t>、存在问题</w:t>
      </w:r>
    </w:p>
    <w:p>
      <w:pPr>
        <w:ind w:firstLine="96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34" w:right="1800" w:bottom="567" w:left="1800" w:header="851" w:footer="992" w:gutter="0"/>
      <w:pgNumType w:fmt="numberInDash"/>
      <w:cols w:space="0" w:num="1"/>
      <w:titlePg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91"/>
    <w:rsid w:val="00013814"/>
    <w:rsid w:val="00023347"/>
    <w:rsid w:val="000424BC"/>
    <w:rsid w:val="00056544"/>
    <w:rsid w:val="00064D91"/>
    <w:rsid w:val="000747CF"/>
    <w:rsid w:val="000831F8"/>
    <w:rsid w:val="0009451F"/>
    <w:rsid w:val="000D54F5"/>
    <w:rsid w:val="001022BF"/>
    <w:rsid w:val="001116EF"/>
    <w:rsid w:val="00177F07"/>
    <w:rsid w:val="001C468A"/>
    <w:rsid w:val="001F5769"/>
    <w:rsid w:val="00221CF7"/>
    <w:rsid w:val="002B1DDC"/>
    <w:rsid w:val="00324AA1"/>
    <w:rsid w:val="003D3FE7"/>
    <w:rsid w:val="003D5B7A"/>
    <w:rsid w:val="00411B8F"/>
    <w:rsid w:val="00416D45"/>
    <w:rsid w:val="00424AB8"/>
    <w:rsid w:val="0043218C"/>
    <w:rsid w:val="0043353D"/>
    <w:rsid w:val="004469E7"/>
    <w:rsid w:val="004544E1"/>
    <w:rsid w:val="0048118E"/>
    <w:rsid w:val="004C215F"/>
    <w:rsid w:val="004D068E"/>
    <w:rsid w:val="004F6564"/>
    <w:rsid w:val="00503B8C"/>
    <w:rsid w:val="0055021D"/>
    <w:rsid w:val="00551B4C"/>
    <w:rsid w:val="00555F2B"/>
    <w:rsid w:val="00566ABD"/>
    <w:rsid w:val="00592FE9"/>
    <w:rsid w:val="005977C5"/>
    <w:rsid w:val="005E10AC"/>
    <w:rsid w:val="005E3F55"/>
    <w:rsid w:val="005E48B0"/>
    <w:rsid w:val="005F49DF"/>
    <w:rsid w:val="0060414A"/>
    <w:rsid w:val="0062389F"/>
    <w:rsid w:val="00645617"/>
    <w:rsid w:val="00656E6E"/>
    <w:rsid w:val="0067077D"/>
    <w:rsid w:val="00694162"/>
    <w:rsid w:val="006C6050"/>
    <w:rsid w:val="006E3B82"/>
    <w:rsid w:val="006F5E3C"/>
    <w:rsid w:val="00702D9F"/>
    <w:rsid w:val="007314DA"/>
    <w:rsid w:val="00743455"/>
    <w:rsid w:val="007A5256"/>
    <w:rsid w:val="007F39A5"/>
    <w:rsid w:val="00822FE9"/>
    <w:rsid w:val="00831EB5"/>
    <w:rsid w:val="00853A2E"/>
    <w:rsid w:val="008755B2"/>
    <w:rsid w:val="00900984"/>
    <w:rsid w:val="009079F7"/>
    <w:rsid w:val="0092623C"/>
    <w:rsid w:val="00941A7D"/>
    <w:rsid w:val="009E12B3"/>
    <w:rsid w:val="00A60AC9"/>
    <w:rsid w:val="00AA43CE"/>
    <w:rsid w:val="00AF58EF"/>
    <w:rsid w:val="00B22402"/>
    <w:rsid w:val="00B70A15"/>
    <w:rsid w:val="00BA2D24"/>
    <w:rsid w:val="00BB12FC"/>
    <w:rsid w:val="00BC38BA"/>
    <w:rsid w:val="00C10413"/>
    <w:rsid w:val="00C24B1A"/>
    <w:rsid w:val="00CA4832"/>
    <w:rsid w:val="00CB06B3"/>
    <w:rsid w:val="00CC4DFC"/>
    <w:rsid w:val="00CD2B2E"/>
    <w:rsid w:val="00CD7543"/>
    <w:rsid w:val="00D05EFE"/>
    <w:rsid w:val="00D2286C"/>
    <w:rsid w:val="00D27FB5"/>
    <w:rsid w:val="00D3011A"/>
    <w:rsid w:val="00D307E4"/>
    <w:rsid w:val="00D56FB1"/>
    <w:rsid w:val="00D62D32"/>
    <w:rsid w:val="00D762B3"/>
    <w:rsid w:val="00DA28DD"/>
    <w:rsid w:val="00E343EE"/>
    <w:rsid w:val="00E601C8"/>
    <w:rsid w:val="00E62A09"/>
    <w:rsid w:val="00E75F49"/>
    <w:rsid w:val="00E76F26"/>
    <w:rsid w:val="00E806EB"/>
    <w:rsid w:val="00E807E9"/>
    <w:rsid w:val="00EA7182"/>
    <w:rsid w:val="00EC6C54"/>
    <w:rsid w:val="00EF4B47"/>
    <w:rsid w:val="00EF73CF"/>
    <w:rsid w:val="00F21F6B"/>
    <w:rsid w:val="00FA7658"/>
    <w:rsid w:val="00FC0D96"/>
    <w:rsid w:val="01390804"/>
    <w:rsid w:val="050246B0"/>
    <w:rsid w:val="05337448"/>
    <w:rsid w:val="07102007"/>
    <w:rsid w:val="0833719F"/>
    <w:rsid w:val="0CDB61AE"/>
    <w:rsid w:val="15361280"/>
    <w:rsid w:val="16A437E7"/>
    <w:rsid w:val="194C4EFF"/>
    <w:rsid w:val="1CB95F7D"/>
    <w:rsid w:val="1CE531B4"/>
    <w:rsid w:val="1F12600D"/>
    <w:rsid w:val="22535F30"/>
    <w:rsid w:val="26B01637"/>
    <w:rsid w:val="27FD7C40"/>
    <w:rsid w:val="28B23186"/>
    <w:rsid w:val="2A157256"/>
    <w:rsid w:val="2DFB3180"/>
    <w:rsid w:val="31EA0262"/>
    <w:rsid w:val="322E261E"/>
    <w:rsid w:val="33433FF9"/>
    <w:rsid w:val="39607CBF"/>
    <w:rsid w:val="40332478"/>
    <w:rsid w:val="41614C32"/>
    <w:rsid w:val="434B42BF"/>
    <w:rsid w:val="449D41D3"/>
    <w:rsid w:val="46865292"/>
    <w:rsid w:val="4B14417B"/>
    <w:rsid w:val="4DA618D6"/>
    <w:rsid w:val="4F73611E"/>
    <w:rsid w:val="564C2BAB"/>
    <w:rsid w:val="5FCC7042"/>
    <w:rsid w:val="6AFC7D77"/>
    <w:rsid w:val="6E6B37D8"/>
    <w:rsid w:val="771C457E"/>
    <w:rsid w:val="7888197B"/>
    <w:rsid w:val="7B426766"/>
    <w:rsid w:val="7C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ascii="Microsoft JhengHei Light" w:hAnsi="Microsoft JhengHei Light" w:eastAsia="Microsoft JhengHei Light"/>
      <w:color w:val="000000"/>
      <w:kern w:val="0"/>
      <w:sz w:val="24"/>
      <w:szCs w:val="24"/>
      <w:lang w:val="zh-TW" w:eastAsia="zh-TW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icrosoft JhengHei Light" w:hAnsi="Microsoft JhengHei Light" w:eastAsia="Microsoft JhengHei Light"/>
      <w:color w:val="000000"/>
      <w:kern w:val="0"/>
      <w:sz w:val="18"/>
      <w:szCs w:val="18"/>
      <w:lang w:val="zh-TW" w:eastAsia="zh-TW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字符"/>
    <w:link w:val="4"/>
    <w:qFormat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9">
    <w:name w:val="页脚 字符"/>
    <w:link w:val="3"/>
    <w:qFormat/>
    <w:uiPriority w:val="99"/>
    <w:rPr>
      <w:rFonts w:ascii="Microsoft JhengHei Light" w:hAnsi="Microsoft JhengHei Light" w:eastAsia="Microsoft JhengHei Light" w:cs="Microsoft JhengHei Light"/>
      <w:color w:val="000000"/>
      <w:kern w:val="0"/>
      <w:sz w:val="18"/>
      <w:szCs w:val="18"/>
      <w:lang w:val="zh-TW" w:eastAsia="zh-TW"/>
    </w:rPr>
  </w:style>
  <w:style w:type="character" w:customStyle="1" w:styleId="10">
    <w:name w:val="Subtle Emphasis"/>
    <w:qFormat/>
    <w:uiPriority w:val="19"/>
    <w:rPr>
      <w:rFonts w:cs="Times New Roman"/>
      <w:i/>
      <w:iCs/>
      <w:color w:val="808080"/>
    </w:rPr>
  </w:style>
  <w:style w:type="character" w:customStyle="1" w:styleId="11">
    <w:name w:val="日期 字符"/>
    <w:link w:val="2"/>
    <w:qFormat/>
    <w:uiPriority w:val="99"/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/>
    </w:rPr>
  </w:style>
  <w:style w:type="character" w:customStyle="1" w:styleId="12">
    <w:name w:val="Intense Emphasis"/>
    <w:qFormat/>
    <w:uiPriority w:val="21"/>
    <w:rPr>
      <w:b/>
      <w:bCs/>
      <w:i/>
      <w:iCs/>
      <w:color w:val="4F81B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85B96-9724-4747-9FE0-B00A315A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18</TotalTime>
  <ScaleCrop>false</ScaleCrop>
  <LinksUpToDate>false</LinksUpToDate>
  <CharactersWithSpaces>613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2020-09-29T08:33:00Z</dcterms:created>
  <dc:creator>Administrator</dc:creator>
  <cp:lastModifiedBy>刚哥</cp:lastModifiedBy>
  <cp:lastPrinted>2020-10-08T06:00:00Z</cp:lastPrinted>
  <dcterms:modified xsi:type="dcterms:W3CDTF">2021-04-27T10:53:30Z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9D4E2DD697484545A065B76306CAFF49</vt:lpwstr>
  </property>
</Properties>
</file>