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赵河村与村集体经济相关情况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68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赵河村集体经济（光伏分红</w:t>
      </w:r>
      <w:r>
        <w:rPr>
          <w:rFonts w:hint="eastAsia"/>
          <w:sz w:val="28"/>
          <w:szCs w:val="28"/>
          <w:lang w:val="en-US" w:eastAsia="zh-CN"/>
        </w:rPr>
        <w:t>27.9万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元</w:t>
      </w:r>
      <w:r>
        <w:rPr>
          <w:rFonts w:hint="eastAsia"/>
          <w:sz w:val="28"/>
          <w:szCs w:val="28"/>
          <w:lang w:eastAsia="zh-CN"/>
        </w:rPr>
        <w:t>及壮大集体经济</w:t>
      </w:r>
      <w:r>
        <w:rPr>
          <w:rFonts w:hint="eastAsia"/>
          <w:sz w:val="28"/>
          <w:szCs w:val="28"/>
          <w:lang w:val="en-US" w:eastAsia="zh-CN"/>
        </w:rPr>
        <w:t>5万元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32.9万元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621F4"/>
    <w:rsid w:val="0B66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2021-03-09T00:49:00Z</dcterms:created>
  <dc:creator>白松玲</dc:creator>
  <cp:lastModifiedBy>白松玲</cp:lastModifiedBy>
  <dcterms:modified xsi:type="dcterms:W3CDTF">2021-03-09T01:07:45Z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