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20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2018年以来村集体财务审计情况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2020年11月11日由纪委牵头，三资办、财政所联合成立审计组对我村财务收支进行审计，参会人员有村组干部、党员代表、群众代表参加会议。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审计范围：2018年-2020年5月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2018年共收入162199元、2018年共支出162199元，下欠现金117.76元；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2019年共收入150326元、2019年共支出150326元，下欠现金117.76元。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通过此次财务审计，提高了财务的透明度，强化村民的监督权力，及时将村财务公示公开，给村民们一个明白，还干部一个清白。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2020年9月20日</w:t>
      </w:r>
    </w:p>
    <w:p>
      <w:pPr>
        <w:spacing w:line="600" w:lineRule="exact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611F"/>
    <w:rsid w:val="12FD56A7"/>
    <w:rsid w:val="22B6611F"/>
    <w:rsid w:val="2EA50D30"/>
    <w:rsid w:val="60DD22C7"/>
    <w:rsid w:val="7A586E39"/>
    <w:rsid w:val="7AE026FA"/>
    <w:rsid w:val="7E3C7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2020-11-24T06:17:00Z</dcterms:created>
  <dc:creator>Administrator</dc:creator>
  <cp:lastModifiedBy>北大软件</cp:lastModifiedBy>
  <dcterms:modified xsi:type="dcterms:W3CDTF">2020-11-24T09:05:31Z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