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79" w:rsidRDefault="00C078E2">
      <w:pPr>
        <w:pStyle w:val="1"/>
        <w:ind w:firstLineChars="100" w:firstLine="843"/>
        <w:rPr>
          <w:sz w:val="84"/>
          <w:szCs w:val="84"/>
        </w:rPr>
      </w:pPr>
      <w:r>
        <w:rPr>
          <w:rFonts w:hint="eastAsia"/>
          <w:sz w:val="84"/>
          <w:szCs w:val="84"/>
        </w:rPr>
        <w:t>中街村</w:t>
      </w:r>
      <w:r>
        <w:rPr>
          <w:rFonts w:hint="eastAsia"/>
          <w:sz w:val="84"/>
          <w:szCs w:val="84"/>
        </w:rPr>
        <w:t>2018</w:t>
      </w:r>
      <w:r>
        <w:rPr>
          <w:rFonts w:hint="eastAsia"/>
          <w:sz w:val="84"/>
          <w:szCs w:val="84"/>
        </w:rPr>
        <w:t>年度</w:t>
      </w:r>
    </w:p>
    <w:p w:rsidR="00CE6579" w:rsidRDefault="00C078E2">
      <w:pPr>
        <w:pStyle w:val="1"/>
        <w:ind w:firstLineChars="200" w:firstLine="1687"/>
        <w:rPr>
          <w:sz w:val="84"/>
          <w:szCs w:val="84"/>
        </w:rPr>
      </w:pPr>
      <w:r>
        <w:rPr>
          <w:rFonts w:hint="eastAsia"/>
          <w:sz w:val="84"/>
          <w:szCs w:val="84"/>
        </w:rPr>
        <w:t>工作目标规划</w:t>
      </w: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认真抓好党建工作，村两委班子建设；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认真做好村两委换届工作；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打好扶贫攻坚战，认真做好贫困户脱贫工作；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深入开展党员、干部对贫困户的帮扶工作；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做好新党员的培养、发展工作；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充分发挥监督委员会的作用，发扬民主，接受群众监督；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搞好社会稳定工作，及时调解处理各类矛盾纠纷</w:t>
      </w:r>
    </w:p>
    <w:p w:rsidR="00CE6579" w:rsidRDefault="00CE6579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E6579" w:rsidRDefault="00C078E2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为方便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2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个生产小组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600余人生产生活，硬化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道路跑马岭至井泉沟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1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公里；</w:t>
      </w:r>
    </w:p>
    <w:p w:rsidR="00CE6579" w:rsidRDefault="00CE6579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根据镇政府统一规划，在跑马岭建立林果种植基地，从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201</w:t>
      </w:r>
      <w:r w:rsidR="00493920">
        <w:rPr>
          <w:rFonts w:asciiTheme="minorEastAsia" w:hAnsiTheme="minorEastAsia" w:cstheme="minorEastAsia" w:hint="eastAsia"/>
          <w:b/>
          <w:bCs/>
          <w:sz w:val="48"/>
          <w:szCs w:val="48"/>
        </w:rPr>
        <w:t>8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年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10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月份以来，种植薄壳核桃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11000多棵，及时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灌溉、正确管理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，确保成活率；</w:t>
      </w:r>
    </w:p>
    <w:p w:rsidR="00CE6579" w:rsidRDefault="00CE6579"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村容村貌：推进农村生活垃圾治理，建立垃圾集中处理机制，有村庄卫生保洁制度，有专门保洁队伍，统一管理；环卫设施合理，配套合理，垃圾统一入箱，保证环境干净整洁，确保环境质量良好；</w:t>
      </w:r>
    </w:p>
    <w:p w:rsidR="00CE6579" w:rsidRDefault="00CE6579"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从塔沟打井引水，解决村民饮水不够用问题；</w:t>
      </w:r>
    </w:p>
    <w:p w:rsidR="00CE6579" w:rsidRDefault="00CE6579"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CE6579" w:rsidRDefault="00C078E2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12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、搞好全村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8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个生产组配备工作</w:t>
      </w:r>
      <w:bookmarkEnd w:id="0"/>
    </w:p>
    <w:sectPr w:rsidR="00CE6579" w:rsidSect="00CE65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A439"/>
    <w:multiLevelType w:val="singleLevel"/>
    <w:tmpl w:val="2C8EA4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7D2"/>
    <w:rsid w:val="00493920"/>
    <w:rsid w:val="006467D2"/>
    <w:rsid w:val="00C078E2"/>
    <w:rsid w:val="00C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5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E657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2018-05-09T01:27:00Z</cp:lastPrinted>
  <dcterms:created xsi:type="dcterms:W3CDTF">2020-11-19T00:37:00Z</dcterms:created>
  <dcterms:modified xsi:type="dcterms:W3CDTF">2020-11-19T00:39:00Z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